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6C25C" w14:textId="77777777" w:rsidR="001E6F80" w:rsidRPr="001E6F80" w:rsidRDefault="001E6F80" w:rsidP="001E6F80">
      <w:pPr>
        <w:spacing w:after="0" w:line="240" w:lineRule="auto"/>
        <w:jc w:val="both"/>
        <w:rPr>
          <w:rFonts w:asciiTheme="minorHAnsi"/>
          <w:b/>
          <w:bCs/>
          <w:color w:val="0070C0"/>
          <w:sz w:val="28"/>
          <w:szCs w:val="28"/>
        </w:rPr>
      </w:pPr>
      <w:r w:rsidRPr="001E6F80">
        <w:rPr>
          <w:rFonts w:asciiTheme="minorHAnsi"/>
          <w:b/>
          <w:bCs/>
          <w:color w:val="0070C0"/>
          <w:sz w:val="28"/>
          <w:szCs w:val="28"/>
        </w:rPr>
        <w:t>Modèles relatifs aux bénévoles intervenant auprès de mineurs dans le</w:t>
      </w:r>
      <w:r w:rsidRPr="001E6F80">
        <w:rPr>
          <w:rFonts w:asciiTheme="minorHAnsi" w:eastAsia="Georgia" w:cs="Georgia"/>
          <w:b/>
          <w:sz w:val="28"/>
          <w:szCs w:val="28"/>
        </w:rPr>
        <w:t xml:space="preserve"> </w:t>
      </w:r>
      <w:r w:rsidRPr="001E6F80">
        <w:rPr>
          <w:rFonts w:asciiTheme="minorHAnsi"/>
          <w:b/>
          <w:bCs/>
          <w:color w:val="0070C0"/>
          <w:sz w:val="28"/>
          <w:szCs w:val="28"/>
        </w:rPr>
        <w:t>cadre périscolaire</w:t>
      </w:r>
    </w:p>
    <w:p w14:paraId="1A3B43DA" w14:textId="77777777" w:rsidR="001E6F80" w:rsidRDefault="001E6F80" w:rsidP="001E6F80">
      <w:pPr>
        <w:spacing w:after="0" w:line="240" w:lineRule="auto"/>
        <w:jc w:val="both"/>
        <w:rPr>
          <w:rFonts w:ascii="Aptos" w:eastAsia="Georgia" w:hAnsi="Aptos" w:cs="Georgia"/>
          <w:sz w:val="22"/>
        </w:rPr>
      </w:pPr>
    </w:p>
    <w:p w14:paraId="6EA6C28E" w14:textId="77777777" w:rsidR="001E6F80" w:rsidRDefault="001E6F80" w:rsidP="001E6F80">
      <w:pPr>
        <w:spacing w:after="0" w:line="240" w:lineRule="auto"/>
        <w:jc w:val="both"/>
        <w:rPr>
          <w:rFonts w:ascii="Aptos" w:eastAsia="Georgia" w:hAnsi="Aptos" w:cs="Georgia"/>
          <w:sz w:val="22"/>
        </w:rPr>
      </w:pPr>
    </w:p>
    <w:p w14:paraId="0E82C2EA" w14:textId="77777777" w:rsidR="001E6F80" w:rsidRPr="00C5557F" w:rsidRDefault="001E6F80" w:rsidP="001E6F80">
      <w:pPr>
        <w:spacing w:after="0" w:line="240" w:lineRule="auto"/>
        <w:jc w:val="both"/>
        <w:rPr>
          <w:rFonts w:ascii="Aptos" w:eastAsia="Georgia" w:hAnsi="Aptos" w:cs="Georgia"/>
          <w:b/>
          <w:bCs/>
          <w:sz w:val="22"/>
        </w:rPr>
      </w:pPr>
      <w:r w:rsidRPr="00C5557F">
        <w:rPr>
          <w:rFonts w:ascii="Aptos" w:eastAsia="Georgia" w:hAnsi="Aptos" w:cs="Georgia"/>
          <w:b/>
          <w:bCs/>
          <w:sz w:val="22"/>
        </w:rPr>
        <w:t>Ce</w:t>
      </w:r>
      <w:r>
        <w:rPr>
          <w:rFonts w:ascii="Aptos" w:eastAsia="Georgia" w:hAnsi="Aptos" w:cs="Georgia"/>
          <w:b/>
          <w:bCs/>
          <w:sz w:val="22"/>
        </w:rPr>
        <w:t>s</w:t>
      </w:r>
      <w:r w:rsidRPr="00C5557F">
        <w:rPr>
          <w:rFonts w:ascii="Aptos" w:eastAsia="Georgia" w:hAnsi="Aptos" w:cs="Georgia"/>
          <w:b/>
          <w:bCs/>
          <w:sz w:val="22"/>
        </w:rPr>
        <w:t xml:space="preserve"> modèle</w:t>
      </w:r>
      <w:r>
        <w:rPr>
          <w:rFonts w:ascii="Aptos" w:eastAsia="Georgia" w:hAnsi="Aptos" w:cs="Georgia"/>
          <w:b/>
          <w:bCs/>
          <w:sz w:val="22"/>
        </w:rPr>
        <w:t>s</w:t>
      </w:r>
      <w:r w:rsidRPr="00C5557F">
        <w:rPr>
          <w:rFonts w:ascii="Aptos" w:eastAsia="Georgia" w:hAnsi="Aptos" w:cs="Georgia"/>
          <w:b/>
          <w:bCs/>
          <w:sz w:val="22"/>
        </w:rPr>
        <w:t xml:space="preserve"> </w:t>
      </w:r>
      <w:r>
        <w:rPr>
          <w:rFonts w:ascii="Aptos" w:eastAsia="Georgia" w:hAnsi="Aptos" w:cs="Georgia"/>
          <w:b/>
          <w:bCs/>
          <w:sz w:val="22"/>
        </w:rPr>
        <w:t>ont</w:t>
      </w:r>
      <w:r w:rsidRPr="00C5557F">
        <w:rPr>
          <w:rFonts w:ascii="Aptos" w:eastAsia="Georgia" w:hAnsi="Aptos" w:cs="Georgia"/>
          <w:b/>
          <w:bCs/>
          <w:sz w:val="22"/>
        </w:rPr>
        <w:t xml:space="preserve"> pour objet d’aider une commune à formaliser, dans un cadre juridiquement prudent, la possibilité offerte aux bénévoles appelés à intervenir auprès de mineurs de présenter, sur une base strictement volontaire, le bulletin n° 3 de leur casier judiciaire, sans conservation de ce document par la collectivité. </w:t>
      </w:r>
    </w:p>
    <w:p w14:paraId="497C5244" w14:textId="77777777" w:rsidR="001E6F80" w:rsidRDefault="001E6F80" w:rsidP="001E6F80">
      <w:pPr>
        <w:spacing w:after="0" w:line="240" w:lineRule="auto"/>
        <w:jc w:val="both"/>
        <w:rPr>
          <w:rFonts w:ascii="Aptos" w:eastAsia="Georgia" w:hAnsi="Aptos" w:cs="Georgia"/>
          <w:sz w:val="22"/>
        </w:rPr>
      </w:pPr>
    </w:p>
    <w:p w14:paraId="416CCA94" w14:textId="77777777" w:rsidR="001E6F80" w:rsidRDefault="001E6F80" w:rsidP="001E6F80">
      <w:pPr>
        <w:spacing w:after="0" w:line="240" w:lineRule="auto"/>
        <w:jc w:val="both"/>
        <w:rPr>
          <w:rFonts w:ascii="Aptos" w:eastAsia="Georgia" w:hAnsi="Aptos" w:cs="Georgia"/>
          <w:sz w:val="22"/>
        </w:rPr>
      </w:pPr>
      <w:r>
        <w:rPr>
          <w:rFonts w:ascii="Aptos" w:eastAsia="Georgia" w:hAnsi="Aptos" w:cs="Georgia"/>
          <w:sz w:val="22"/>
        </w:rPr>
        <w:t>Rappelons, que l</w:t>
      </w:r>
      <w:r w:rsidRPr="00C5557F">
        <w:rPr>
          <w:rFonts w:ascii="Aptos" w:eastAsia="Georgia" w:hAnsi="Aptos" w:cs="Georgia"/>
          <w:sz w:val="22"/>
        </w:rPr>
        <w:t>e bulletin n° 2 n’est délivré qu’aux autorités et organismes expressément habilités, dans les cas prévus par le code de procédure pénale, notamment pour certains emplois</w:t>
      </w:r>
      <w:r>
        <w:rPr>
          <w:rFonts w:ascii="Aptos" w:eastAsia="Georgia" w:hAnsi="Aptos" w:cs="Georgia"/>
          <w:sz w:val="22"/>
        </w:rPr>
        <w:t xml:space="preserve"> (ne concerne pas les bénévoles)</w:t>
      </w:r>
      <w:r w:rsidRPr="00C5557F">
        <w:rPr>
          <w:rFonts w:ascii="Aptos" w:eastAsia="Georgia" w:hAnsi="Aptos" w:cs="Georgia"/>
          <w:sz w:val="22"/>
        </w:rPr>
        <w:t xml:space="preserve"> impliquant un contact habituel avec des mineurs. </w:t>
      </w:r>
      <w:r>
        <w:rPr>
          <w:rFonts w:ascii="Aptos" w:eastAsia="Georgia" w:hAnsi="Aptos" w:cs="Georgia"/>
          <w:sz w:val="22"/>
        </w:rPr>
        <w:t>C’est pourquoi il est proposé aux maires qui le souhaitent de pouvoir passer cette délibération leur permettant selon les cas de solliciter l</w:t>
      </w:r>
      <w:r w:rsidRPr="00C5557F">
        <w:rPr>
          <w:rFonts w:ascii="Aptos" w:eastAsia="Georgia" w:hAnsi="Aptos" w:cs="Georgia"/>
          <w:sz w:val="22"/>
        </w:rPr>
        <w:t xml:space="preserve">e bulletin n° 3, </w:t>
      </w:r>
      <w:r>
        <w:rPr>
          <w:rFonts w:ascii="Aptos" w:eastAsia="Georgia" w:hAnsi="Aptos" w:cs="Georgia"/>
          <w:sz w:val="22"/>
        </w:rPr>
        <w:t>qui</w:t>
      </w:r>
      <w:r w:rsidRPr="00C5557F">
        <w:rPr>
          <w:rFonts w:ascii="Aptos" w:eastAsia="Georgia" w:hAnsi="Aptos" w:cs="Georgia"/>
          <w:sz w:val="22"/>
        </w:rPr>
        <w:t>, ne peut être demandé que par la personne concernée et ne peut être délivré à un tiers.</w:t>
      </w:r>
    </w:p>
    <w:p w14:paraId="05A45B5F" w14:textId="77777777" w:rsidR="001E6F80" w:rsidRPr="00C5557F" w:rsidRDefault="001E6F80" w:rsidP="001E6F80">
      <w:pPr>
        <w:spacing w:after="0" w:line="240" w:lineRule="auto"/>
        <w:jc w:val="both"/>
        <w:rPr>
          <w:rFonts w:ascii="Aptos" w:hAnsi="Aptos"/>
          <w:sz w:val="22"/>
        </w:rPr>
      </w:pPr>
    </w:p>
    <w:p w14:paraId="0D52098E" w14:textId="77777777" w:rsidR="001E6F80" w:rsidRDefault="001E6F80" w:rsidP="001E6F80">
      <w:pPr>
        <w:spacing w:after="0" w:line="240" w:lineRule="auto"/>
        <w:jc w:val="both"/>
        <w:rPr>
          <w:rFonts w:ascii="Aptos" w:eastAsia="Georgia" w:hAnsi="Aptos" w:cs="Georgia"/>
          <w:sz w:val="22"/>
        </w:rPr>
      </w:pPr>
      <w:r w:rsidRPr="00C5557F">
        <w:rPr>
          <w:rFonts w:ascii="Aptos" w:eastAsia="Georgia" w:hAnsi="Aptos" w:cs="Georgia"/>
          <w:sz w:val="22"/>
        </w:rPr>
        <w:t xml:space="preserve">Ces modèles doivent être adaptés à l’organisation de la commune, à la nature exacte des missions confiées et, le cas échéant, au règlement intérieur ou aux procédures internes déjà en vigueur. </w:t>
      </w:r>
    </w:p>
    <w:p w14:paraId="1F454F59" w14:textId="77777777" w:rsidR="001E6F80" w:rsidRDefault="001E6F80" w:rsidP="001E6F80">
      <w:pPr>
        <w:spacing w:after="0" w:line="240" w:lineRule="auto"/>
        <w:jc w:val="both"/>
        <w:rPr>
          <w:rFonts w:ascii="Aptos" w:eastAsia="Georgia" w:hAnsi="Aptos" w:cs="Georgia"/>
          <w:sz w:val="22"/>
        </w:rPr>
      </w:pPr>
    </w:p>
    <w:p w14:paraId="4101DD1A" w14:textId="77777777" w:rsidR="001E6F80" w:rsidRPr="00C5557F" w:rsidRDefault="001E6F80" w:rsidP="001E6F80">
      <w:pPr>
        <w:spacing w:after="0" w:line="240" w:lineRule="auto"/>
        <w:jc w:val="both"/>
        <w:rPr>
          <w:rFonts w:ascii="Aptos" w:hAnsi="Aptos"/>
          <w:sz w:val="22"/>
        </w:rPr>
      </w:pPr>
      <w:r>
        <w:rPr>
          <w:rFonts w:ascii="Aptos" w:eastAsia="Georgia" w:hAnsi="Aptos" w:cs="Georgia"/>
          <w:sz w:val="22"/>
        </w:rPr>
        <w:t>En matière de collaborateur bénévole, i</w:t>
      </w:r>
      <w:r w:rsidRPr="00C5557F">
        <w:rPr>
          <w:rFonts w:ascii="Aptos" w:eastAsia="Georgia" w:hAnsi="Aptos" w:cs="Georgia"/>
          <w:sz w:val="22"/>
        </w:rPr>
        <w:t>l est recommandé d’éviter toute formule laissant entendre que la commune « exige » le bulletin n° 3, car le document ne peut être demandé que par la personne concernée et sa présentation doit rester volontaire. La CNIL rappelle par ailleurs que le contrôle des antécédents judiciaires n’est possible que dans un cadre légal précis et doit respecter les principes de proportionnalité, de confidentialité et de minimisation des données.</w:t>
      </w:r>
    </w:p>
    <w:p w14:paraId="7F8C0B21" w14:textId="77777777" w:rsidR="001E6F80" w:rsidRDefault="001E6F80" w:rsidP="001E6F80">
      <w:pPr>
        <w:spacing w:after="0" w:line="240" w:lineRule="auto"/>
        <w:jc w:val="both"/>
        <w:rPr>
          <w:rFonts w:ascii="Aptos" w:eastAsia="Georgia" w:hAnsi="Aptos" w:cs="Georgia"/>
          <w:b/>
          <w:sz w:val="22"/>
        </w:rPr>
      </w:pPr>
      <w:bookmarkStart w:id="0" w:name="bm_1_modèle_de_délibération_cadre"/>
    </w:p>
    <w:p w14:paraId="3A93E547" w14:textId="77777777" w:rsidR="001E6F80" w:rsidRDefault="001E6F80" w:rsidP="001E6F80">
      <w:pPr>
        <w:spacing w:after="0" w:line="240" w:lineRule="auto"/>
        <w:jc w:val="both"/>
        <w:rPr>
          <w:rFonts w:ascii="Aptos" w:eastAsia="Georgia" w:hAnsi="Aptos" w:cs="Georgia"/>
          <w:b/>
          <w:sz w:val="22"/>
        </w:rPr>
      </w:pPr>
    </w:p>
    <w:p w14:paraId="56CFAB09" w14:textId="77777777" w:rsidR="001E6F80" w:rsidRPr="00C5557F" w:rsidRDefault="001E6F80" w:rsidP="001E6F80">
      <w:pPr>
        <w:shd w:val="clear" w:color="auto" w:fill="CAEDFB" w:themeFill="accent4" w:themeFillTint="33"/>
        <w:spacing w:after="0" w:line="240" w:lineRule="auto"/>
        <w:jc w:val="both"/>
        <w:rPr>
          <w:rFonts w:ascii="Aptos" w:hAnsi="Aptos"/>
          <w:sz w:val="22"/>
        </w:rPr>
      </w:pPr>
      <w:r w:rsidRPr="00C5557F">
        <w:rPr>
          <w:rFonts w:ascii="Aptos" w:eastAsia="Georgia" w:hAnsi="Aptos" w:cs="Georgia"/>
          <w:b/>
          <w:sz w:val="22"/>
        </w:rPr>
        <w:t>Modèle de délibération-cadre</w:t>
      </w:r>
      <w:bookmarkEnd w:id="0"/>
    </w:p>
    <w:p w14:paraId="77E154BA" w14:textId="77777777" w:rsidR="001E6F80" w:rsidRDefault="001E6F80" w:rsidP="001E6F80">
      <w:pPr>
        <w:spacing w:after="0" w:line="240" w:lineRule="auto"/>
        <w:jc w:val="both"/>
        <w:rPr>
          <w:rFonts w:ascii="Aptos" w:hAnsi="Aptos"/>
          <w:b/>
          <w:sz w:val="22"/>
        </w:rPr>
      </w:pPr>
      <w:bookmarkStart w:id="1" w:name="commune_de_nom_de_la_commune"/>
    </w:p>
    <w:p w14:paraId="1A7C6952" w14:textId="77777777" w:rsidR="001E6F80" w:rsidRDefault="001E6F80" w:rsidP="001E6F80">
      <w:pPr>
        <w:spacing w:after="0" w:line="240" w:lineRule="auto"/>
        <w:jc w:val="both"/>
        <w:rPr>
          <w:rFonts w:ascii="Aptos" w:hAnsi="Aptos"/>
          <w:b/>
          <w:sz w:val="22"/>
        </w:rPr>
      </w:pPr>
    </w:p>
    <w:p w14:paraId="31E12B1C" w14:textId="77777777" w:rsidR="001E6F80" w:rsidRPr="00C5557F" w:rsidRDefault="001E6F80" w:rsidP="001E6F80">
      <w:pPr>
        <w:spacing w:after="0" w:line="240" w:lineRule="auto"/>
        <w:jc w:val="both"/>
        <w:rPr>
          <w:rFonts w:ascii="Aptos" w:hAnsi="Aptos"/>
          <w:sz w:val="22"/>
        </w:rPr>
      </w:pPr>
      <w:r w:rsidRPr="00C5557F">
        <w:rPr>
          <w:rFonts w:ascii="Aptos" w:hAnsi="Aptos"/>
          <w:b/>
          <w:sz w:val="22"/>
        </w:rPr>
        <w:t xml:space="preserve">COMMUNE DE </w:t>
      </w:r>
      <w:r w:rsidRPr="007F0D59">
        <w:rPr>
          <w:rFonts w:ascii="Aptos" w:hAnsi="Aptos"/>
          <w:b/>
          <w:sz w:val="22"/>
          <w:highlight w:val="cyan"/>
        </w:rPr>
        <w:t>[NOM DE LA COMMUNE]</w:t>
      </w:r>
      <w:bookmarkEnd w:id="1"/>
    </w:p>
    <w:p w14:paraId="263F8D1E" w14:textId="77777777" w:rsidR="001E6F80" w:rsidRPr="00C5557F" w:rsidRDefault="001E6F80" w:rsidP="001E6F80">
      <w:pPr>
        <w:spacing w:after="0" w:line="240" w:lineRule="auto"/>
        <w:jc w:val="both"/>
        <w:rPr>
          <w:rFonts w:ascii="Aptos" w:hAnsi="Aptos"/>
          <w:sz w:val="22"/>
        </w:rPr>
      </w:pPr>
      <w:bookmarkStart w:id="2" w:name="conseil_municipal"/>
      <w:r w:rsidRPr="00C5557F">
        <w:rPr>
          <w:rFonts w:ascii="Aptos" w:hAnsi="Aptos"/>
          <w:b/>
          <w:sz w:val="22"/>
        </w:rPr>
        <w:t>CONSEIL MUNICIPAL</w:t>
      </w:r>
      <w:bookmarkEnd w:id="2"/>
    </w:p>
    <w:p w14:paraId="6F15775C" w14:textId="77777777" w:rsidR="001E6F80" w:rsidRPr="00C5557F" w:rsidRDefault="001E6F80" w:rsidP="001E6F80">
      <w:pPr>
        <w:spacing w:after="0" w:line="240" w:lineRule="auto"/>
        <w:jc w:val="both"/>
        <w:rPr>
          <w:rFonts w:ascii="Aptos" w:hAnsi="Aptos"/>
          <w:sz w:val="22"/>
        </w:rPr>
      </w:pPr>
      <w:bookmarkStart w:id="3" w:name="séance_du_date"/>
      <w:r w:rsidRPr="00C5557F">
        <w:rPr>
          <w:rFonts w:ascii="Aptos" w:eastAsia="Georgia" w:hAnsi="Aptos" w:cs="Georgia"/>
          <w:b/>
          <w:sz w:val="22"/>
        </w:rPr>
        <w:t xml:space="preserve">Séance du </w:t>
      </w:r>
      <w:r w:rsidRPr="007F0D59">
        <w:rPr>
          <w:rFonts w:ascii="Aptos" w:eastAsia="Georgia" w:hAnsi="Aptos" w:cs="Georgia"/>
          <w:b/>
          <w:sz w:val="22"/>
          <w:highlight w:val="cyan"/>
        </w:rPr>
        <w:t>[date]</w:t>
      </w:r>
      <w:bookmarkEnd w:id="3"/>
    </w:p>
    <w:p w14:paraId="2590FEDB" w14:textId="77777777" w:rsidR="001E6F80" w:rsidRPr="007F0D59" w:rsidRDefault="001E6F80" w:rsidP="001E6F80">
      <w:pPr>
        <w:spacing w:after="0" w:line="240" w:lineRule="auto"/>
        <w:jc w:val="both"/>
        <w:rPr>
          <w:rFonts w:ascii="Aptos" w:hAnsi="Aptos"/>
          <w:b/>
          <w:sz w:val="22"/>
          <w:highlight w:val="cyan"/>
        </w:rPr>
      </w:pPr>
      <w:r w:rsidRPr="00C5557F">
        <w:rPr>
          <w:rFonts w:ascii="Aptos" w:hAnsi="Aptos"/>
          <w:b/>
          <w:sz w:val="22"/>
        </w:rPr>
        <w:t xml:space="preserve">Délibération n° </w:t>
      </w:r>
      <w:r w:rsidRPr="007F0D59">
        <w:rPr>
          <w:rFonts w:ascii="Aptos" w:hAnsi="Aptos"/>
          <w:b/>
          <w:sz w:val="22"/>
          <w:highlight w:val="cyan"/>
        </w:rPr>
        <w:t>[à compléter]</w:t>
      </w:r>
    </w:p>
    <w:p w14:paraId="468DE9E8" w14:textId="77777777" w:rsidR="001E6F80" w:rsidRDefault="001E6F80" w:rsidP="001E6F80">
      <w:pPr>
        <w:spacing w:after="0" w:line="240" w:lineRule="auto"/>
        <w:jc w:val="both"/>
        <w:rPr>
          <w:rFonts w:ascii="Aptos" w:hAnsi="Aptos"/>
          <w:b/>
          <w:sz w:val="22"/>
        </w:rPr>
      </w:pPr>
    </w:p>
    <w:p w14:paraId="4D5334A9" w14:textId="77777777" w:rsidR="001E6F80" w:rsidRDefault="001E6F80" w:rsidP="001E6F80">
      <w:pPr>
        <w:spacing w:after="0" w:line="240" w:lineRule="auto"/>
        <w:jc w:val="both"/>
        <w:rPr>
          <w:rFonts w:ascii="Aptos" w:hAnsi="Aptos"/>
          <w:b/>
          <w:sz w:val="22"/>
        </w:rPr>
      </w:pPr>
      <w:r w:rsidRPr="00C5557F">
        <w:rPr>
          <w:rFonts w:ascii="Aptos" w:hAnsi="Aptos"/>
          <w:b/>
          <w:sz w:val="22"/>
        </w:rPr>
        <w:t>Objet : Encadrement du recours à des bénévoles intervenant auprès de mineurs dans le cadre des activités périscolaires, extrascolaires et assimilées – présentation volontaire du bulletin n° 3 du casier judiciaire et mesures de prévention</w:t>
      </w:r>
    </w:p>
    <w:p w14:paraId="0C1806E6" w14:textId="77777777" w:rsidR="001E6F80" w:rsidRPr="00C5557F" w:rsidRDefault="001E6F80" w:rsidP="001E6F80">
      <w:pPr>
        <w:spacing w:after="0" w:line="240" w:lineRule="auto"/>
        <w:jc w:val="both"/>
        <w:rPr>
          <w:rFonts w:ascii="Aptos" w:hAnsi="Aptos"/>
          <w:sz w:val="22"/>
        </w:rPr>
      </w:pPr>
    </w:p>
    <w:p w14:paraId="10CD4E52" w14:textId="77777777" w:rsidR="001E6F80" w:rsidRPr="00C5557F" w:rsidRDefault="001E6F80" w:rsidP="001E6F80">
      <w:pPr>
        <w:spacing w:after="0" w:line="240" w:lineRule="auto"/>
        <w:jc w:val="both"/>
        <w:rPr>
          <w:rFonts w:ascii="Aptos" w:hAnsi="Aptos"/>
          <w:sz w:val="22"/>
        </w:rPr>
      </w:pPr>
      <w:r w:rsidRPr="00C5557F">
        <w:rPr>
          <w:rFonts w:ascii="Aptos" w:hAnsi="Aptos"/>
          <w:sz w:val="22"/>
        </w:rPr>
        <w:t>Le conseil municipal,</w:t>
      </w:r>
    </w:p>
    <w:p w14:paraId="2F424C13" w14:textId="77777777" w:rsidR="001E6F80" w:rsidRDefault="001E6F80" w:rsidP="001E6F80">
      <w:pPr>
        <w:spacing w:after="0" w:line="240" w:lineRule="auto"/>
        <w:jc w:val="both"/>
        <w:rPr>
          <w:rFonts w:ascii="Aptos" w:eastAsia="Georgia" w:hAnsi="Aptos" w:cs="Georgia"/>
          <w:sz w:val="22"/>
        </w:rPr>
      </w:pPr>
    </w:p>
    <w:p w14:paraId="1D6D35CB" w14:textId="77777777" w:rsidR="001E6F80" w:rsidRPr="00C5557F" w:rsidRDefault="001E6F80" w:rsidP="001E6F80">
      <w:pPr>
        <w:spacing w:after="0" w:line="240" w:lineRule="auto"/>
        <w:jc w:val="both"/>
        <w:rPr>
          <w:rFonts w:ascii="Aptos" w:hAnsi="Aptos"/>
          <w:sz w:val="22"/>
        </w:rPr>
      </w:pPr>
      <w:r w:rsidRPr="00C5557F">
        <w:rPr>
          <w:rFonts w:ascii="Aptos" w:eastAsia="Georgia" w:hAnsi="Aptos" w:cs="Georgia"/>
          <w:sz w:val="22"/>
        </w:rPr>
        <w:t>Vu le code général des collectivités territoriales ;</w:t>
      </w:r>
    </w:p>
    <w:p w14:paraId="01B56BC4" w14:textId="77777777" w:rsidR="001E6F80" w:rsidRPr="00C5557F" w:rsidRDefault="001E6F80" w:rsidP="001E6F80">
      <w:pPr>
        <w:spacing w:after="0" w:line="240" w:lineRule="auto"/>
        <w:jc w:val="both"/>
        <w:rPr>
          <w:rFonts w:ascii="Aptos" w:hAnsi="Aptos"/>
          <w:sz w:val="22"/>
        </w:rPr>
      </w:pPr>
      <w:r w:rsidRPr="00C5557F">
        <w:rPr>
          <w:rFonts w:ascii="Aptos" w:eastAsia="Georgia" w:hAnsi="Aptos" w:cs="Georgia"/>
          <w:sz w:val="22"/>
        </w:rPr>
        <w:t>Vu le code de procédure pénale, notamment ses articles 776, R.79 et 777 ;</w:t>
      </w:r>
    </w:p>
    <w:p w14:paraId="27F3E877" w14:textId="77777777" w:rsidR="001E6F80" w:rsidRPr="00C5557F" w:rsidRDefault="001E6F80" w:rsidP="001E6F80">
      <w:pPr>
        <w:spacing w:after="0" w:line="240" w:lineRule="auto"/>
        <w:jc w:val="both"/>
        <w:rPr>
          <w:rFonts w:ascii="Aptos" w:hAnsi="Aptos"/>
          <w:sz w:val="22"/>
        </w:rPr>
      </w:pPr>
      <w:r w:rsidRPr="00C5557F">
        <w:rPr>
          <w:rFonts w:ascii="Aptos" w:eastAsia="Georgia" w:hAnsi="Aptos" w:cs="Georgia"/>
          <w:sz w:val="22"/>
        </w:rPr>
        <w:t>Vu les dispositions relatives au fichier judiciaire automatisé des auteurs d’infractions sexuelles ou violentes, notamment les articles 706-53-6 et suivants du code de procédure pénale ;</w:t>
      </w:r>
    </w:p>
    <w:p w14:paraId="5329E1CB" w14:textId="77777777" w:rsidR="001E6F80" w:rsidRPr="00C5557F" w:rsidRDefault="001E6F80" w:rsidP="001E6F80">
      <w:pPr>
        <w:spacing w:after="0" w:line="240" w:lineRule="auto"/>
        <w:jc w:val="both"/>
        <w:rPr>
          <w:rFonts w:ascii="Aptos" w:hAnsi="Aptos"/>
          <w:sz w:val="22"/>
        </w:rPr>
      </w:pPr>
      <w:r w:rsidRPr="00C5557F">
        <w:rPr>
          <w:rFonts w:ascii="Aptos" w:eastAsia="Georgia" w:hAnsi="Aptos" w:cs="Georgia"/>
          <w:sz w:val="22"/>
        </w:rPr>
        <w:lastRenderedPageBreak/>
        <w:t>Vu les principes rappelés par la Commission nationale de l’informatique et des libertés en matière de contrôle des antécédents judiciaires des professionnels, bénévoles et autres personnes intervenant auprès de mineurs ;</w:t>
      </w:r>
    </w:p>
    <w:p w14:paraId="08C7FAF2" w14:textId="77777777" w:rsidR="001E6F80" w:rsidRDefault="001E6F80" w:rsidP="001E6F80">
      <w:pPr>
        <w:spacing w:after="0" w:line="240" w:lineRule="auto"/>
        <w:jc w:val="both"/>
        <w:rPr>
          <w:rFonts w:ascii="Aptos" w:eastAsia="Georgia" w:hAnsi="Aptos" w:cs="Georgia"/>
          <w:sz w:val="22"/>
        </w:rPr>
      </w:pPr>
    </w:p>
    <w:p w14:paraId="7AF2D35A" w14:textId="77777777" w:rsidR="001E6F80" w:rsidRPr="00C5557F" w:rsidRDefault="001E6F80" w:rsidP="001E6F80">
      <w:pPr>
        <w:spacing w:after="0" w:line="240" w:lineRule="auto"/>
        <w:jc w:val="both"/>
        <w:rPr>
          <w:rFonts w:ascii="Aptos" w:hAnsi="Aptos"/>
          <w:sz w:val="22"/>
        </w:rPr>
      </w:pPr>
      <w:r w:rsidRPr="00C5557F">
        <w:rPr>
          <w:rFonts w:ascii="Aptos" w:eastAsia="Georgia" w:hAnsi="Aptos" w:cs="Georgia"/>
          <w:sz w:val="22"/>
        </w:rPr>
        <w:t xml:space="preserve">Considérant que la commune peut être amenée, pour les nécessités du service, à faire appel à des bénévoles afin de participer à l’encadrement ou à l’accompagnement d’enfants dans le cadre d’activités périscolaires, extrascolaires, éducatives, culturelles, sportives ou de loisirs </w:t>
      </w:r>
      <w:r>
        <w:rPr>
          <w:rFonts w:ascii="Aptos" w:eastAsia="Georgia" w:hAnsi="Aptos" w:cs="Georgia"/>
          <w:sz w:val="22"/>
        </w:rPr>
        <w:t xml:space="preserve">et ce de façon récurrente ou non </w:t>
      </w:r>
      <w:r w:rsidRPr="00C5557F">
        <w:rPr>
          <w:rFonts w:ascii="Aptos" w:eastAsia="Georgia" w:hAnsi="Aptos" w:cs="Georgia"/>
          <w:sz w:val="22"/>
        </w:rPr>
        <w:t>;</w:t>
      </w:r>
    </w:p>
    <w:p w14:paraId="50A321CD" w14:textId="77777777" w:rsidR="001E6F80" w:rsidRDefault="001E6F80" w:rsidP="001E6F80">
      <w:pPr>
        <w:spacing w:after="0" w:line="240" w:lineRule="auto"/>
        <w:jc w:val="both"/>
        <w:rPr>
          <w:rFonts w:ascii="Aptos" w:eastAsia="Georgia" w:hAnsi="Aptos" w:cs="Georgia"/>
          <w:sz w:val="22"/>
        </w:rPr>
      </w:pPr>
    </w:p>
    <w:p w14:paraId="1D5483ED" w14:textId="77777777" w:rsidR="001E6F80" w:rsidRPr="00C5557F" w:rsidRDefault="001E6F80" w:rsidP="001E6F80">
      <w:pPr>
        <w:spacing w:after="0" w:line="240" w:lineRule="auto"/>
        <w:jc w:val="both"/>
        <w:rPr>
          <w:rFonts w:ascii="Aptos" w:hAnsi="Aptos"/>
          <w:sz w:val="22"/>
        </w:rPr>
      </w:pPr>
      <w:r w:rsidRPr="00C5557F">
        <w:rPr>
          <w:rFonts w:ascii="Aptos" w:eastAsia="Georgia" w:hAnsi="Aptos" w:cs="Georgia"/>
          <w:sz w:val="22"/>
        </w:rPr>
        <w:t>Considérant que la protection des mineurs impose à la commune de mettre en œuvre toute mesure utile de prévention, de sélection, d’encadrement et de suivi des personnes appelées à intervenir à leur contact ;</w:t>
      </w:r>
    </w:p>
    <w:p w14:paraId="4E55D564" w14:textId="77777777" w:rsidR="001E6F80" w:rsidRDefault="001E6F80" w:rsidP="001E6F80">
      <w:pPr>
        <w:spacing w:after="0" w:line="240" w:lineRule="auto"/>
        <w:jc w:val="both"/>
        <w:rPr>
          <w:rFonts w:ascii="Aptos" w:eastAsia="Georgia" w:hAnsi="Aptos" w:cs="Georgia"/>
          <w:sz w:val="22"/>
        </w:rPr>
      </w:pPr>
    </w:p>
    <w:p w14:paraId="4DE8434E" w14:textId="77777777" w:rsidR="001E6F80" w:rsidRPr="00C5557F" w:rsidRDefault="001E6F80" w:rsidP="001E6F80">
      <w:pPr>
        <w:spacing w:after="0" w:line="240" w:lineRule="auto"/>
        <w:jc w:val="both"/>
        <w:rPr>
          <w:rFonts w:ascii="Aptos" w:hAnsi="Aptos"/>
          <w:sz w:val="22"/>
        </w:rPr>
      </w:pPr>
      <w:r w:rsidRPr="00C5557F">
        <w:rPr>
          <w:rFonts w:ascii="Aptos" w:eastAsia="Georgia" w:hAnsi="Aptos" w:cs="Georgia"/>
          <w:sz w:val="22"/>
        </w:rPr>
        <w:t>Considérant toutefois qu’en l’absence de texte spécial applicable aux bénévoles concernés, la commune ne peut ni exiger la délivrance du bulletin n° 2 du casier judiciaire, ni obtenir communication directe du bulletin n° 3, lequel ne peut être demandé qu’à l’initiative de la personne concernée ;</w:t>
      </w:r>
    </w:p>
    <w:p w14:paraId="626AE957" w14:textId="77777777" w:rsidR="001E6F80" w:rsidRDefault="001E6F80" w:rsidP="001E6F80">
      <w:pPr>
        <w:spacing w:after="0" w:line="240" w:lineRule="auto"/>
        <w:jc w:val="both"/>
        <w:rPr>
          <w:rFonts w:ascii="Aptos" w:eastAsia="Georgia" w:hAnsi="Aptos" w:cs="Georgia"/>
          <w:sz w:val="22"/>
        </w:rPr>
      </w:pPr>
    </w:p>
    <w:p w14:paraId="3A869EEC" w14:textId="77777777" w:rsidR="001E6F80" w:rsidRPr="00C5557F" w:rsidRDefault="001E6F80" w:rsidP="001E6F80">
      <w:pPr>
        <w:spacing w:after="0" w:line="240" w:lineRule="auto"/>
        <w:jc w:val="both"/>
        <w:rPr>
          <w:rFonts w:ascii="Aptos" w:hAnsi="Aptos"/>
          <w:sz w:val="22"/>
        </w:rPr>
      </w:pPr>
      <w:r w:rsidRPr="00C5557F">
        <w:rPr>
          <w:rFonts w:ascii="Aptos" w:eastAsia="Georgia" w:hAnsi="Aptos" w:cs="Georgia"/>
          <w:sz w:val="22"/>
        </w:rPr>
        <w:t>Considérant qu’il est néanmoins possible, dans un cadre non contraignant et respectueux de la confidentialité, d’inviter les bénévoles pressentis à présenter volontairement leur bulletin n° 3, sans qu’aucune copie ni conservation de ce document ne soit réalisée par la commune ;</w:t>
      </w:r>
    </w:p>
    <w:p w14:paraId="598BA849" w14:textId="77777777" w:rsidR="001E6F80" w:rsidRDefault="001E6F80" w:rsidP="001E6F80">
      <w:pPr>
        <w:spacing w:after="0" w:line="240" w:lineRule="auto"/>
        <w:jc w:val="both"/>
        <w:rPr>
          <w:rFonts w:ascii="Aptos" w:eastAsia="Georgia" w:hAnsi="Aptos" w:cs="Georgia"/>
          <w:sz w:val="22"/>
        </w:rPr>
      </w:pPr>
    </w:p>
    <w:p w14:paraId="5DC3EF94" w14:textId="77777777" w:rsidR="001E6F80" w:rsidRPr="00C5557F" w:rsidRDefault="001E6F80" w:rsidP="001E6F80">
      <w:pPr>
        <w:spacing w:after="0" w:line="240" w:lineRule="auto"/>
        <w:jc w:val="both"/>
        <w:rPr>
          <w:rFonts w:ascii="Aptos" w:hAnsi="Aptos"/>
          <w:sz w:val="22"/>
        </w:rPr>
      </w:pPr>
      <w:r w:rsidRPr="00C5557F">
        <w:rPr>
          <w:rFonts w:ascii="Aptos" w:eastAsia="Georgia" w:hAnsi="Aptos" w:cs="Georgia"/>
          <w:sz w:val="22"/>
        </w:rPr>
        <w:t>Considérant qu’il y a lieu, en complément, d’encadrer les conditions d’intervention des bénévoles auprès des mineurs, notamment par une charte ou une convention d’engagement, une information sur les obligations de signalement, un encadrement par des personnels référents et une traçabilité limitée à la seule mention de la vérification opérée, sans conservation de données pénales ;</w:t>
      </w:r>
    </w:p>
    <w:p w14:paraId="40CAF2A8" w14:textId="77777777" w:rsidR="001E6F80" w:rsidRDefault="001E6F80" w:rsidP="001E6F80">
      <w:pPr>
        <w:spacing w:after="0" w:line="240" w:lineRule="auto"/>
        <w:jc w:val="both"/>
        <w:rPr>
          <w:rFonts w:ascii="Aptos" w:eastAsia="Georgia" w:hAnsi="Aptos" w:cs="Georgia"/>
          <w:sz w:val="22"/>
        </w:rPr>
      </w:pPr>
    </w:p>
    <w:p w14:paraId="44CBF478" w14:textId="77777777" w:rsidR="001E6F80" w:rsidRPr="00C5557F" w:rsidRDefault="001E6F80" w:rsidP="001E6F80">
      <w:pPr>
        <w:spacing w:after="0" w:line="240" w:lineRule="auto"/>
        <w:jc w:val="both"/>
        <w:rPr>
          <w:rFonts w:ascii="Aptos" w:hAnsi="Aptos"/>
          <w:sz w:val="22"/>
        </w:rPr>
      </w:pPr>
      <w:r w:rsidRPr="00C5557F">
        <w:rPr>
          <w:rFonts w:ascii="Aptos" w:eastAsia="Georgia" w:hAnsi="Aptos" w:cs="Georgia"/>
          <w:sz w:val="22"/>
        </w:rPr>
        <w:t>Après en avoir délibéré,</w:t>
      </w:r>
    </w:p>
    <w:p w14:paraId="5F6E6679" w14:textId="77777777" w:rsidR="001E6F80" w:rsidRDefault="001E6F80" w:rsidP="001E6F80">
      <w:pPr>
        <w:spacing w:after="0" w:line="240" w:lineRule="auto"/>
        <w:jc w:val="both"/>
        <w:rPr>
          <w:rFonts w:ascii="Aptos" w:hAnsi="Aptos"/>
          <w:b/>
          <w:sz w:val="22"/>
        </w:rPr>
      </w:pPr>
    </w:p>
    <w:p w14:paraId="295E29B8" w14:textId="77777777" w:rsidR="001E6F80" w:rsidRPr="00C5557F" w:rsidRDefault="001E6F80" w:rsidP="001E6F80">
      <w:pPr>
        <w:spacing w:after="0" w:line="240" w:lineRule="auto"/>
        <w:jc w:val="both"/>
        <w:rPr>
          <w:rFonts w:ascii="Aptos" w:hAnsi="Aptos"/>
          <w:sz w:val="22"/>
        </w:rPr>
      </w:pPr>
      <w:r w:rsidRPr="00C5557F">
        <w:rPr>
          <w:rFonts w:ascii="Aptos" w:hAnsi="Aptos"/>
          <w:b/>
          <w:sz w:val="22"/>
        </w:rPr>
        <w:t>DÉCIDE :</w:t>
      </w:r>
    </w:p>
    <w:p w14:paraId="1C7331B1" w14:textId="77777777" w:rsidR="001E6F80" w:rsidRDefault="001E6F80" w:rsidP="001E6F80">
      <w:pPr>
        <w:spacing w:after="0" w:line="240" w:lineRule="auto"/>
        <w:jc w:val="both"/>
        <w:rPr>
          <w:rFonts w:ascii="Aptos" w:hAnsi="Aptos"/>
          <w:b/>
          <w:sz w:val="22"/>
        </w:rPr>
      </w:pPr>
    </w:p>
    <w:p w14:paraId="0A460F79" w14:textId="77777777" w:rsidR="001E6F80" w:rsidRPr="00C5557F" w:rsidRDefault="001E6F80" w:rsidP="001E6F80">
      <w:pPr>
        <w:spacing w:after="0" w:line="240" w:lineRule="auto"/>
        <w:jc w:val="both"/>
        <w:rPr>
          <w:rFonts w:ascii="Aptos" w:hAnsi="Aptos"/>
          <w:sz w:val="22"/>
        </w:rPr>
      </w:pPr>
      <w:r w:rsidRPr="00C5557F">
        <w:rPr>
          <w:rFonts w:ascii="Aptos" w:hAnsi="Aptos"/>
          <w:b/>
          <w:sz w:val="22"/>
        </w:rPr>
        <w:t>Article 1er – Objet</w:t>
      </w:r>
    </w:p>
    <w:p w14:paraId="3CCC42F7" w14:textId="77777777" w:rsidR="001E6F80" w:rsidRPr="00C5557F" w:rsidRDefault="001E6F80" w:rsidP="001E6F80">
      <w:pPr>
        <w:spacing w:after="0" w:line="240" w:lineRule="auto"/>
        <w:jc w:val="both"/>
        <w:rPr>
          <w:rFonts w:ascii="Aptos" w:hAnsi="Aptos"/>
          <w:sz w:val="22"/>
        </w:rPr>
      </w:pPr>
      <w:r w:rsidRPr="00C5557F">
        <w:rPr>
          <w:rFonts w:ascii="Aptos" w:eastAsia="Georgia" w:hAnsi="Aptos" w:cs="Georgia"/>
          <w:sz w:val="22"/>
        </w:rPr>
        <w:t>La présente délibération a pour objet de fixer le cadre applicable au recours à des bénévoles appelés à intervenir, à titre occasionnel ou régulier, auprès de mineurs dans le cadre des activités organisées, coorganisées ou soutenues par la commune.</w:t>
      </w:r>
    </w:p>
    <w:p w14:paraId="0331C571" w14:textId="77777777" w:rsidR="001E6F80" w:rsidRDefault="001E6F80" w:rsidP="001E6F80">
      <w:pPr>
        <w:spacing w:after="0" w:line="240" w:lineRule="auto"/>
        <w:jc w:val="both"/>
        <w:rPr>
          <w:rFonts w:ascii="Aptos" w:hAnsi="Aptos"/>
          <w:b/>
          <w:sz w:val="22"/>
        </w:rPr>
      </w:pPr>
    </w:p>
    <w:p w14:paraId="27702D02" w14:textId="77777777" w:rsidR="001E6F80" w:rsidRPr="00C5557F" w:rsidRDefault="001E6F80" w:rsidP="001E6F80">
      <w:pPr>
        <w:spacing w:after="0" w:line="240" w:lineRule="auto"/>
        <w:jc w:val="both"/>
        <w:rPr>
          <w:rFonts w:ascii="Aptos" w:hAnsi="Aptos"/>
          <w:sz w:val="22"/>
        </w:rPr>
      </w:pPr>
      <w:r w:rsidRPr="00C5557F">
        <w:rPr>
          <w:rFonts w:ascii="Aptos" w:hAnsi="Aptos"/>
          <w:b/>
          <w:sz w:val="22"/>
        </w:rPr>
        <w:t>Article 2 – Principe de vigilance renforcée</w:t>
      </w:r>
    </w:p>
    <w:p w14:paraId="157B7EF9" w14:textId="77777777" w:rsidR="001E6F80" w:rsidRPr="00C5557F" w:rsidRDefault="001E6F80" w:rsidP="001E6F80">
      <w:pPr>
        <w:spacing w:after="0" w:line="240" w:lineRule="auto"/>
        <w:jc w:val="both"/>
        <w:rPr>
          <w:rFonts w:ascii="Aptos" w:hAnsi="Aptos"/>
          <w:sz w:val="22"/>
        </w:rPr>
      </w:pPr>
      <w:r w:rsidRPr="00C5557F">
        <w:rPr>
          <w:rFonts w:ascii="Aptos" w:eastAsia="Georgia" w:hAnsi="Aptos" w:cs="Georgia"/>
          <w:sz w:val="22"/>
        </w:rPr>
        <w:t>La commune rappelle que toute intervention bénévole au contact de mineurs doit s’exercer dans le respect des impératifs de protection de l’enfance, de sécurité des usagers, de moralité, de neutralité, de discrétion</w:t>
      </w:r>
      <w:r>
        <w:rPr>
          <w:rFonts w:ascii="Aptos" w:eastAsia="Georgia" w:hAnsi="Aptos" w:cs="Georgia"/>
          <w:sz w:val="22"/>
        </w:rPr>
        <w:t>, de respect de la laïcité</w:t>
      </w:r>
      <w:r w:rsidRPr="00C5557F">
        <w:rPr>
          <w:rFonts w:ascii="Aptos" w:eastAsia="Georgia" w:hAnsi="Aptos" w:cs="Georgia"/>
          <w:sz w:val="22"/>
        </w:rPr>
        <w:t xml:space="preserve"> et d’exemplarité.</w:t>
      </w:r>
    </w:p>
    <w:p w14:paraId="3DC2C763" w14:textId="77777777" w:rsidR="001E6F80" w:rsidRDefault="001E6F80" w:rsidP="001E6F80">
      <w:pPr>
        <w:spacing w:after="0" w:line="240" w:lineRule="auto"/>
        <w:jc w:val="both"/>
        <w:rPr>
          <w:rFonts w:ascii="Aptos" w:hAnsi="Aptos"/>
          <w:b/>
          <w:sz w:val="22"/>
        </w:rPr>
      </w:pPr>
    </w:p>
    <w:p w14:paraId="7467EBE4" w14:textId="77777777" w:rsidR="001E6F80" w:rsidRPr="00C5557F" w:rsidRDefault="001E6F80" w:rsidP="001E6F80">
      <w:pPr>
        <w:spacing w:after="0" w:line="240" w:lineRule="auto"/>
        <w:jc w:val="both"/>
        <w:rPr>
          <w:rFonts w:ascii="Aptos" w:hAnsi="Aptos"/>
          <w:sz w:val="22"/>
        </w:rPr>
      </w:pPr>
      <w:r w:rsidRPr="00C5557F">
        <w:rPr>
          <w:rFonts w:ascii="Aptos" w:hAnsi="Aptos"/>
          <w:b/>
          <w:sz w:val="22"/>
        </w:rPr>
        <w:t>Article 3 – Présentation volontaire du bulletin n° 3</w:t>
      </w:r>
    </w:p>
    <w:p w14:paraId="51D17C3E" w14:textId="77777777" w:rsidR="001E6F80" w:rsidRPr="00C5557F" w:rsidRDefault="001E6F80" w:rsidP="001E6F80">
      <w:pPr>
        <w:spacing w:after="0" w:line="240" w:lineRule="auto"/>
        <w:jc w:val="both"/>
        <w:rPr>
          <w:rFonts w:ascii="Aptos" w:hAnsi="Aptos"/>
          <w:sz w:val="22"/>
        </w:rPr>
      </w:pPr>
      <w:r w:rsidRPr="00C5557F">
        <w:rPr>
          <w:rFonts w:ascii="Aptos" w:eastAsia="Georgia" w:hAnsi="Aptos" w:cs="Georgia"/>
          <w:sz w:val="22"/>
        </w:rPr>
        <w:t>Pour les missions comportant un contact avec des mineurs, la commune peut inviter le bénévole pressenti à produire, sur une base strictement volontaire, le bulletin n° 3 de son casier judiciaire, demandé par ses soins. Cette présentation ne peut donner lieu ni à obligation légale de production, ni à conservation du document, ni à reproduction, numérisation ou archivage par la commune.</w:t>
      </w:r>
    </w:p>
    <w:p w14:paraId="6C983E72" w14:textId="77777777" w:rsidR="001E6F80" w:rsidRDefault="001E6F80" w:rsidP="001E6F80">
      <w:pPr>
        <w:spacing w:after="0" w:line="240" w:lineRule="auto"/>
        <w:jc w:val="both"/>
        <w:rPr>
          <w:rFonts w:ascii="Aptos" w:hAnsi="Aptos"/>
          <w:b/>
          <w:sz w:val="22"/>
        </w:rPr>
      </w:pPr>
    </w:p>
    <w:p w14:paraId="27A09925" w14:textId="77777777" w:rsidR="001E6F80" w:rsidRPr="00C5557F" w:rsidRDefault="001E6F80" w:rsidP="001E6F80">
      <w:pPr>
        <w:spacing w:after="0" w:line="240" w:lineRule="auto"/>
        <w:jc w:val="both"/>
        <w:rPr>
          <w:rFonts w:ascii="Aptos" w:hAnsi="Aptos"/>
          <w:sz w:val="22"/>
        </w:rPr>
      </w:pPr>
      <w:r w:rsidRPr="00C5557F">
        <w:rPr>
          <w:rFonts w:ascii="Aptos" w:hAnsi="Aptos"/>
          <w:b/>
          <w:sz w:val="22"/>
        </w:rPr>
        <w:lastRenderedPageBreak/>
        <w:t>Article 4 – Modalités de vérification</w:t>
      </w:r>
    </w:p>
    <w:p w14:paraId="571FF27D" w14:textId="77777777" w:rsidR="001E6F80" w:rsidRPr="00C5557F" w:rsidRDefault="001E6F80" w:rsidP="001E6F80">
      <w:pPr>
        <w:spacing w:after="0" w:line="240" w:lineRule="auto"/>
        <w:jc w:val="both"/>
        <w:rPr>
          <w:rFonts w:ascii="Aptos" w:hAnsi="Aptos"/>
          <w:sz w:val="22"/>
        </w:rPr>
      </w:pPr>
      <w:r w:rsidRPr="00C5557F">
        <w:rPr>
          <w:rFonts w:ascii="Aptos" w:eastAsia="Georgia" w:hAnsi="Aptos" w:cs="Georgia"/>
          <w:sz w:val="22"/>
        </w:rPr>
        <w:t xml:space="preserve">La vérification, lorsqu’elle est mise en œuvre, est opérée par </w:t>
      </w:r>
      <w:r w:rsidRPr="007F0D59">
        <w:rPr>
          <w:rFonts w:ascii="Aptos" w:hAnsi="Aptos"/>
          <w:b/>
          <w:sz w:val="22"/>
          <w:highlight w:val="cyan"/>
        </w:rPr>
        <w:t>[le maire / l’adjoint délégué / le directeur général des services / le responsable du service concerné / toute personne expressément habilitée],</w:t>
      </w:r>
      <w:r w:rsidRPr="00C5557F">
        <w:rPr>
          <w:rFonts w:ascii="Aptos" w:eastAsia="Georgia" w:hAnsi="Aptos" w:cs="Georgia"/>
          <w:sz w:val="22"/>
        </w:rPr>
        <w:t xml:space="preserve"> dans des conditions garantissant la confidentialité. Il est seulement porté au dossier administratif du bénévole, le cas échéant, une mention selon laquelle le bulletin n° 3 a été présenté </w:t>
      </w:r>
      <w:r w:rsidRPr="007F0D59">
        <w:rPr>
          <w:rFonts w:ascii="Aptos" w:hAnsi="Aptos"/>
          <w:b/>
          <w:sz w:val="22"/>
          <w:highlight w:val="cyan"/>
        </w:rPr>
        <w:t>le [date],</w:t>
      </w:r>
      <w:r w:rsidRPr="00C5557F">
        <w:rPr>
          <w:rFonts w:ascii="Aptos" w:eastAsia="Georgia" w:hAnsi="Aptos" w:cs="Georgia"/>
          <w:sz w:val="22"/>
        </w:rPr>
        <w:t xml:space="preserve"> sans observation incompatible / ou n’a pas été présenté ; aucun élément relatif au contenu du bulletin n’est conservé.</w:t>
      </w:r>
    </w:p>
    <w:p w14:paraId="7FA67B46" w14:textId="77777777" w:rsidR="001E6F80" w:rsidRDefault="001E6F80" w:rsidP="001E6F80">
      <w:pPr>
        <w:spacing w:after="0" w:line="240" w:lineRule="auto"/>
        <w:jc w:val="both"/>
        <w:rPr>
          <w:rFonts w:ascii="Aptos" w:hAnsi="Aptos"/>
          <w:b/>
          <w:sz w:val="22"/>
        </w:rPr>
      </w:pPr>
    </w:p>
    <w:p w14:paraId="30D432C7" w14:textId="77777777" w:rsidR="001E6F80" w:rsidRPr="00C5557F" w:rsidRDefault="001E6F80" w:rsidP="001E6F80">
      <w:pPr>
        <w:spacing w:after="0" w:line="240" w:lineRule="auto"/>
        <w:jc w:val="both"/>
        <w:rPr>
          <w:rFonts w:ascii="Aptos" w:hAnsi="Aptos"/>
          <w:sz w:val="22"/>
        </w:rPr>
      </w:pPr>
      <w:r w:rsidRPr="00C5557F">
        <w:rPr>
          <w:rFonts w:ascii="Aptos" w:hAnsi="Aptos"/>
          <w:b/>
          <w:sz w:val="22"/>
        </w:rPr>
        <w:t>Article 5 – Refus de présentation</w:t>
      </w:r>
    </w:p>
    <w:p w14:paraId="57ACC9FE" w14:textId="77777777" w:rsidR="001E6F80" w:rsidRPr="00C5557F" w:rsidRDefault="001E6F80" w:rsidP="001E6F80">
      <w:pPr>
        <w:spacing w:after="0" w:line="240" w:lineRule="auto"/>
        <w:jc w:val="both"/>
        <w:rPr>
          <w:rFonts w:ascii="Aptos" w:hAnsi="Aptos"/>
          <w:sz w:val="22"/>
        </w:rPr>
      </w:pPr>
      <w:r w:rsidRPr="00953196">
        <w:rPr>
          <w:rFonts w:ascii="Aptos" w:eastAsia="Georgia" w:hAnsi="Aptos" w:cs="Georgia"/>
          <w:sz w:val="22"/>
        </w:rPr>
        <w:t>Le refus de présenter le bulletin n° 3 ne saurait, à lui seul, être analysé comme une faute. Toutefois, compte tenu des exigences particulières attachées à la protection des mineurs, le maire se réserve la possibilité de ne pas confier à l’intéressé des missions impliquant un contact direct, habituel ou sensible avec des enfants. Cette appréciation, qui demeure une décision administrative de la commune, pourra, le cas échéant, être contestée devant le tribunal administratif compétent</w:t>
      </w:r>
      <w:r w:rsidRPr="00C5557F">
        <w:rPr>
          <w:rFonts w:ascii="Aptos" w:eastAsia="Georgia" w:hAnsi="Aptos" w:cs="Georgia"/>
          <w:sz w:val="22"/>
        </w:rPr>
        <w:t>.</w:t>
      </w:r>
    </w:p>
    <w:p w14:paraId="1ACDFCFA" w14:textId="77777777" w:rsidR="001E6F80" w:rsidRDefault="001E6F80" w:rsidP="001E6F80">
      <w:pPr>
        <w:spacing w:after="0" w:line="240" w:lineRule="auto"/>
        <w:jc w:val="both"/>
        <w:rPr>
          <w:rFonts w:ascii="Aptos" w:hAnsi="Aptos"/>
          <w:b/>
          <w:sz w:val="22"/>
        </w:rPr>
      </w:pPr>
    </w:p>
    <w:p w14:paraId="6B6EC548" w14:textId="77777777" w:rsidR="001E6F80" w:rsidRPr="00C5557F" w:rsidRDefault="001E6F80" w:rsidP="001E6F80">
      <w:pPr>
        <w:spacing w:after="0" w:line="240" w:lineRule="auto"/>
        <w:jc w:val="both"/>
        <w:rPr>
          <w:rFonts w:ascii="Aptos" w:hAnsi="Aptos"/>
          <w:sz w:val="22"/>
        </w:rPr>
      </w:pPr>
      <w:r w:rsidRPr="00C5557F">
        <w:rPr>
          <w:rFonts w:ascii="Aptos" w:hAnsi="Aptos"/>
          <w:b/>
          <w:sz w:val="22"/>
        </w:rPr>
        <w:t>Article 6 – Conditions d’intervention des bénévoles</w:t>
      </w:r>
    </w:p>
    <w:p w14:paraId="1393396B" w14:textId="77777777" w:rsidR="001E6F80" w:rsidRPr="00C5557F" w:rsidRDefault="001E6F80" w:rsidP="001E6F80">
      <w:pPr>
        <w:spacing w:after="0" w:line="240" w:lineRule="auto"/>
        <w:jc w:val="both"/>
        <w:rPr>
          <w:rFonts w:ascii="Aptos" w:hAnsi="Aptos"/>
          <w:sz w:val="22"/>
        </w:rPr>
      </w:pPr>
      <w:r w:rsidRPr="00C5557F">
        <w:rPr>
          <w:rFonts w:ascii="Aptos" w:eastAsia="Georgia" w:hAnsi="Aptos" w:cs="Georgia"/>
          <w:sz w:val="22"/>
        </w:rPr>
        <w:t>Tout bénévole intervenant auprès de mineurs est placé sous l’autorité fonctionnelle du responsable du service</w:t>
      </w:r>
      <w:r>
        <w:rPr>
          <w:rFonts w:ascii="Aptos" w:eastAsia="Georgia" w:hAnsi="Aptos" w:cs="Georgia"/>
          <w:sz w:val="22"/>
        </w:rPr>
        <w:t xml:space="preserve">, </w:t>
      </w:r>
      <w:r w:rsidRPr="00C5557F">
        <w:rPr>
          <w:rFonts w:ascii="Aptos" w:eastAsia="Georgia" w:hAnsi="Aptos" w:cs="Georgia"/>
          <w:sz w:val="22"/>
        </w:rPr>
        <w:t>du directeur de la structure d’accueil</w:t>
      </w:r>
      <w:r>
        <w:rPr>
          <w:rFonts w:ascii="Aptos" w:eastAsia="Georgia" w:hAnsi="Aptos" w:cs="Georgia"/>
          <w:sz w:val="22"/>
        </w:rPr>
        <w:t xml:space="preserve"> ou de l’élu en charge de la délégation et in fine du maire</w:t>
      </w:r>
      <w:r w:rsidRPr="00C5557F">
        <w:rPr>
          <w:rFonts w:ascii="Aptos" w:eastAsia="Georgia" w:hAnsi="Aptos" w:cs="Georgia"/>
          <w:sz w:val="22"/>
        </w:rPr>
        <w:t>. Il ne peut intervenir qu’après information sur les règles applicables en matière de sécurité, de protection de l’enfance, de posture éducative, de confidentialité et de signalement des faits préoccupants.</w:t>
      </w:r>
    </w:p>
    <w:p w14:paraId="120E84D5" w14:textId="77777777" w:rsidR="001E6F80" w:rsidRDefault="001E6F80" w:rsidP="001E6F80">
      <w:pPr>
        <w:spacing w:after="0" w:line="240" w:lineRule="auto"/>
        <w:jc w:val="both"/>
        <w:rPr>
          <w:rFonts w:ascii="Aptos" w:hAnsi="Aptos"/>
          <w:b/>
          <w:sz w:val="22"/>
        </w:rPr>
      </w:pPr>
    </w:p>
    <w:p w14:paraId="520A9361" w14:textId="77777777" w:rsidR="001E6F80" w:rsidRPr="00C5557F" w:rsidRDefault="001E6F80" w:rsidP="001E6F80">
      <w:pPr>
        <w:spacing w:after="0" w:line="240" w:lineRule="auto"/>
        <w:jc w:val="both"/>
        <w:rPr>
          <w:rFonts w:ascii="Aptos" w:hAnsi="Aptos"/>
          <w:sz w:val="22"/>
        </w:rPr>
      </w:pPr>
      <w:r w:rsidRPr="00C5557F">
        <w:rPr>
          <w:rFonts w:ascii="Aptos" w:hAnsi="Aptos"/>
          <w:b/>
          <w:sz w:val="22"/>
        </w:rPr>
        <w:t>Article 7 – Formalisation individuelle</w:t>
      </w:r>
    </w:p>
    <w:p w14:paraId="7AC4CC52" w14:textId="77777777" w:rsidR="001E6F80" w:rsidRPr="00C5557F" w:rsidRDefault="001E6F80" w:rsidP="001E6F80">
      <w:pPr>
        <w:spacing w:after="0" w:line="240" w:lineRule="auto"/>
        <w:jc w:val="both"/>
        <w:rPr>
          <w:rFonts w:ascii="Aptos" w:hAnsi="Aptos"/>
          <w:sz w:val="22"/>
        </w:rPr>
      </w:pPr>
      <w:r w:rsidRPr="00C5557F">
        <w:rPr>
          <w:rFonts w:ascii="Aptos" w:eastAsia="Georgia" w:hAnsi="Aptos" w:cs="Georgia"/>
          <w:sz w:val="22"/>
        </w:rPr>
        <w:t>L’intervention du bénévole donne lieu à la signature d’une convention d’engagement ou d’une charte individuelle précisant les missions confiées, les limites de l’intervention, les obligations de comportement, les règles de confidentialité et, le cas échéant, la possibilité de présentation volontaire du bulletin n° 3.</w:t>
      </w:r>
    </w:p>
    <w:p w14:paraId="6ADF6F0E" w14:textId="77777777" w:rsidR="001E6F80" w:rsidRDefault="001E6F80" w:rsidP="001E6F80">
      <w:pPr>
        <w:spacing w:after="0" w:line="240" w:lineRule="auto"/>
        <w:jc w:val="both"/>
        <w:rPr>
          <w:rFonts w:ascii="Aptos" w:hAnsi="Aptos"/>
          <w:b/>
          <w:sz w:val="22"/>
        </w:rPr>
      </w:pPr>
    </w:p>
    <w:p w14:paraId="18B4634D" w14:textId="77777777" w:rsidR="001E6F80" w:rsidRPr="00C5557F" w:rsidRDefault="001E6F80" w:rsidP="001E6F80">
      <w:pPr>
        <w:spacing w:after="0" w:line="240" w:lineRule="auto"/>
        <w:jc w:val="both"/>
        <w:rPr>
          <w:rFonts w:ascii="Aptos" w:hAnsi="Aptos"/>
          <w:sz w:val="22"/>
        </w:rPr>
      </w:pPr>
      <w:r w:rsidRPr="00C5557F">
        <w:rPr>
          <w:rFonts w:ascii="Aptos" w:hAnsi="Aptos"/>
          <w:b/>
          <w:sz w:val="22"/>
        </w:rPr>
        <w:t>Article 8 – Exécution</w:t>
      </w:r>
    </w:p>
    <w:p w14:paraId="5B523426" w14:textId="77777777" w:rsidR="001E6F80" w:rsidRPr="00C5557F" w:rsidRDefault="001E6F80" w:rsidP="001E6F80">
      <w:pPr>
        <w:spacing w:after="0" w:line="240" w:lineRule="auto"/>
        <w:jc w:val="both"/>
        <w:rPr>
          <w:rFonts w:ascii="Aptos" w:hAnsi="Aptos"/>
          <w:sz w:val="22"/>
        </w:rPr>
      </w:pPr>
      <w:r w:rsidRPr="007F0D59">
        <w:rPr>
          <w:rFonts w:ascii="Aptos" w:hAnsi="Aptos"/>
          <w:b/>
          <w:sz w:val="22"/>
          <w:highlight w:val="cyan"/>
        </w:rPr>
        <w:t>Monsieur / Madame</w:t>
      </w:r>
      <w:r w:rsidRPr="00C5557F">
        <w:rPr>
          <w:rFonts w:ascii="Aptos" w:eastAsia="Georgia" w:hAnsi="Aptos" w:cs="Georgia"/>
          <w:sz w:val="22"/>
        </w:rPr>
        <w:t xml:space="preserve"> le Maire est autorisé(e) à prendre toutes mesures d’application de la présente délibération, à approuver les documents types correspondants et à adapter les procédures internes en tant que de besoin.</w:t>
      </w:r>
    </w:p>
    <w:p w14:paraId="7BA771F7" w14:textId="77777777" w:rsidR="001E6F80" w:rsidRDefault="001E6F80" w:rsidP="001E6F80">
      <w:pPr>
        <w:spacing w:after="0" w:line="240" w:lineRule="auto"/>
        <w:jc w:val="both"/>
        <w:rPr>
          <w:rFonts w:ascii="Aptos" w:hAnsi="Aptos"/>
          <w:b/>
          <w:sz w:val="22"/>
        </w:rPr>
      </w:pPr>
    </w:p>
    <w:p w14:paraId="61CBFA9A" w14:textId="77777777" w:rsidR="001E6F80" w:rsidRPr="00C5557F" w:rsidRDefault="001E6F80" w:rsidP="001E6F80">
      <w:pPr>
        <w:spacing w:after="0" w:line="240" w:lineRule="auto"/>
        <w:jc w:val="both"/>
        <w:rPr>
          <w:rFonts w:ascii="Aptos" w:hAnsi="Aptos"/>
          <w:sz w:val="22"/>
        </w:rPr>
      </w:pPr>
      <w:r w:rsidRPr="00C5557F">
        <w:rPr>
          <w:rFonts w:ascii="Aptos" w:hAnsi="Aptos"/>
          <w:b/>
          <w:sz w:val="22"/>
        </w:rPr>
        <w:t>Article 9 – Publicité et voies de recours</w:t>
      </w:r>
    </w:p>
    <w:p w14:paraId="6959D91C" w14:textId="77777777" w:rsidR="001E6F80" w:rsidRPr="00C5557F" w:rsidRDefault="001E6F80" w:rsidP="001E6F80">
      <w:pPr>
        <w:spacing w:after="0" w:line="240" w:lineRule="auto"/>
        <w:jc w:val="both"/>
        <w:rPr>
          <w:rFonts w:ascii="Aptos" w:hAnsi="Aptos"/>
          <w:sz w:val="22"/>
        </w:rPr>
      </w:pPr>
      <w:r w:rsidRPr="00C5557F">
        <w:rPr>
          <w:rFonts w:ascii="Aptos" w:eastAsia="Georgia" w:hAnsi="Aptos" w:cs="Georgia"/>
          <w:sz w:val="22"/>
        </w:rPr>
        <w:t>La présente délibération sera publiée et transmise dans les conditions de droit commun. Elle peut faire l’objet d’un recours pour excès de pouvoir devant le tribunal administratif compétent dans un délai de deux mois à compter de sa publication ou de sa notification.</w:t>
      </w:r>
    </w:p>
    <w:p w14:paraId="36EAE7FB" w14:textId="77777777" w:rsidR="001E6F80" w:rsidRDefault="001E6F80" w:rsidP="001E6F80">
      <w:pPr>
        <w:spacing w:after="0" w:line="240" w:lineRule="auto"/>
        <w:jc w:val="both"/>
        <w:rPr>
          <w:rFonts w:ascii="Aptos" w:eastAsia="Georgia" w:hAnsi="Aptos" w:cs="Georgia"/>
          <w:b/>
          <w:sz w:val="22"/>
        </w:rPr>
      </w:pPr>
      <w:bookmarkStart w:id="4" w:name="bm_2_modèle_de_convention_d_engag_41c323"/>
    </w:p>
    <w:p w14:paraId="6CD255BB" w14:textId="77777777" w:rsidR="001E6F80" w:rsidRPr="007F0D59" w:rsidRDefault="001E6F80" w:rsidP="001E6F80">
      <w:pPr>
        <w:spacing w:after="0" w:line="240" w:lineRule="auto"/>
        <w:jc w:val="both"/>
        <w:rPr>
          <w:rFonts w:ascii="Aptos" w:hAnsi="Aptos"/>
          <w:b/>
          <w:sz w:val="22"/>
          <w:highlight w:val="cyan"/>
        </w:rPr>
      </w:pPr>
      <w:r w:rsidRPr="007F0D59">
        <w:rPr>
          <w:rFonts w:ascii="Aptos" w:hAnsi="Aptos"/>
          <w:b/>
          <w:sz w:val="22"/>
          <w:highlight w:val="cyan"/>
        </w:rPr>
        <w:t>Fait à …. Le</w:t>
      </w:r>
    </w:p>
    <w:p w14:paraId="5C2FE70F" w14:textId="77777777" w:rsidR="001E6F80" w:rsidRPr="007F0D59" w:rsidRDefault="001E6F80" w:rsidP="001E6F80">
      <w:pPr>
        <w:spacing w:after="0" w:line="240" w:lineRule="auto"/>
        <w:jc w:val="both"/>
        <w:rPr>
          <w:rFonts w:ascii="Aptos" w:hAnsi="Aptos"/>
          <w:b/>
          <w:sz w:val="22"/>
          <w:highlight w:val="cyan"/>
        </w:rPr>
      </w:pPr>
    </w:p>
    <w:p w14:paraId="34C01BAB" w14:textId="77777777" w:rsidR="001E6F80" w:rsidRPr="007F0D59" w:rsidRDefault="001E6F80" w:rsidP="001E6F80">
      <w:pPr>
        <w:spacing w:after="0" w:line="240" w:lineRule="auto"/>
        <w:jc w:val="both"/>
        <w:rPr>
          <w:rFonts w:ascii="Aptos" w:hAnsi="Aptos"/>
          <w:b/>
          <w:sz w:val="22"/>
          <w:highlight w:val="cyan"/>
        </w:rPr>
      </w:pPr>
      <w:r w:rsidRPr="007F0D59">
        <w:rPr>
          <w:rFonts w:ascii="Aptos" w:hAnsi="Aptos"/>
          <w:b/>
          <w:sz w:val="22"/>
          <w:highlight w:val="cyan"/>
        </w:rPr>
        <w:t>Le Maire.</w:t>
      </w:r>
    </w:p>
    <w:p w14:paraId="48F23434" w14:textId="77777777" w:rsidR="001E6F80" w:rsidRDefault="001E6F80" w:rsidP="001E6F80">
      <w:pPr>
        <w:spacing w:after="0" w:line="240" w:lineRule="auto"/>
        <w:jc w:val="both"/>
        <w:rPr>
          <w:rFonts w:ascii="Aptos" w:eastAsia="Georgia" w:hAnsi="Aptos" w:cs="Georgia"/>
          <w:b/>
          <w:sz w:val="22"/>
        </w:rPr>
      </w:pPr>
    </w:p>
    <w:p w14:paraId="0EC99ADE" w14:textId="77777777" w:rsidR="001E6F80" w:rsidRDefault="001E6F80" w:rsidP="001E6F80">
      <w:pPr>
        <w:spacing w:after="0" w:line="240" w:lineRule="auto"/>
        <w:jc w:val="both"/>
        <w:rPr>
          <w:rFonts w:ascii="Aptos" w:eastAsia="Georgia" w:hAnsi="Aptos" w:cs="Georgia"/>
          <w:b/>
        </w:rPr>
      </w:pPr>
    </w:p>
    <w:p w14:paraId="6746E04E" w14:textId="77777777" w:rsidR="001E6F80" w:rsidRPr="00C5557F" w:rsidRDefault="001E6F80" w:rsidP="001E6F80">
      <w:pPr>
        <w:shd w:val="clear" w:color="auto" w:fill="CAEDFB" w:themeFill="accent4" w:themeFillTint="33"/>
        <w:spacing w:after="0" w:line="240" w:lineRule="auto"/>
        <w:jc w:val="both"/>
        <w:rPr>
          <w:rFonts w:ascii="Aptos" w:hAnsi="Aptos"/>
          <w:sz w:val="22"/>
        </w:rPr>
      </w:pPr>
      <w:r w:rsidRPr="00C5557F">
        <w:rPr>
          <w:rFonts w:ascii="Aptos" w:eastAsia="Georgia" w:hAnsi="Aptos" w:cs="Georgia"/>
          <w:b/>
          <w:sz w:val="22"/>
        </w:rPr>
        <w:t>Modèle de convention d’engagement bénévole</w:t>
      </w:r>
      <w:bookmarkEnd w:id="4"/>
    </w:p>
    <w:p w14:paraId="2518103E" w14:textId="77777777" w:rsidR="001E6F80" w:rsidRDefault="001E6F80" w:rsidP="001E6F80">
      <w:pPr>
        <w:spacing w:after="0" w:line="240" w:lineRule="auto"/>
        <w:jc w:val="both"/>
        <w:rPr>
          <w:rFonts w:ascii="Aptos" w:hAnsi="Aptos"/>
          <w:b/>
          <w:sz w:val="22"/>
        </w:rPr>
      </w:pPr>
      <w:bookmarkStart w:id="5" w:name="commune_de_nom_de_la_commune_2"/>
    </w:p>
    <w:p w14:paraId="2733D053" w14:textId="77777777" w:rsidR="001E6F80" w:rsidRPr="00C5557F" w:rsidRDefault="001E6F80" w:rsidP="001E6F80">
      <w:pPr>
        <w:spacing w:after="0" w:line="240" w:lineRule="auto"/>
        <w:jc w:val="both"/>
        <w:rPr>
          <w:rFonts w:ascii="Aptos" w:hAnsi="Aptos"/>
          <w:sz w:val="22"/>
        </w:rPr>
      </w:pPr>
      <w:r w:rsidRPr="00C5557F">
        <w:rPr>
          <w:rFonts w:ascii="Aptos" w:hAnsi="Aptos"/>
          <w:b/>
          <w:sz w:val="22"/>
        </w:rPr>
        <w:t xml:space="preserve">COMMUNE DE </w:t>
      </w:r>
      <w:r w:rsidRPr="007F0D59">
        <w:rPr>
          <w:rFonts w:ascii="Aptos" w:hAnsi="Aptos"/>
          <w:b/>
          <w:sz w:val="22"/>
          <w:highlight w:val="cyan"/>
        </w:rPr>
        <w:t>[NOM DE LA COMMUNE]</w:t>
      </w:r>
      <w:bookmarkEnd w:id="5"/>
    </w:p>
    <w:p w14:paraId="09CBC3AB" w14:textId="77777777" w:rsidR="001E6F80" w:rsidRPr="00C5557F" w:rsidRDefault="001E6F80" w:rsidP="001E6F80">
      <w:pPr>
        <w:spacing w:after="0" w:line="240" w:lineRule="auto"/>
        <w:jc w:val="both"/>
        <w:rPr>
          <w:rFonts w:ascii="Aptos" w:hAnsi="Aptos"/>
          <w:sz w:val="22"/>
        </w:rPr>
      </w:pPr>
      <w:bookmarkStart w:id="6" w:name="convention_d_engagement_bénévole_a387ef"/>
      <w:r w:rsidRPr="00C5557F">
        <w:rPr>
          <w:rFonts w:ascii="Aptos" w:eastAsia="Georgia" w:hAnsi="Aptos" w:cs="Georgia"/>
          <w:b/>
          <w:sz w:val="22"/>
        </w:rPr>
        <w:t>Convention d’engagement bénévole pour intervention auprès de mineurs</w:t>
      </w:r>
      <w:bookmarkEnd w:id="6"/>
    </w:p>
    <w:p w14:paraId="691E1D7B" w14:textId="77777777" w:rsidR="001E6F80" w:rsidRDefault="001E6F80" w:rsidP="001E6F80">
      <w:pPr>
        <w:spacing w:after="0" w:line="240" w:lineRule="auto"/>
        <w:jc w:val="both"/>
        <w:rPr>
          <w:rFonts w:ascii="Aptos" w:eastAsia="Georgia" w:hAnsi="Aptos" w:cs="Georgia"/>
          <w:sz w:val="22"/>
        </w:rPr>
      </w:pPr>
    </w:p>
    <w:p w14:paraId="435DF7E3" w14:textId="77777777" w:rsidR="001E6F80" w:rsidRPr="00C5557F" w:rsidRDefault="001E6F80" w:rsidP="001E6F80">
      <w:pPr>
        <w:spacing w:after="0" w:line="240" w:lineRule="auto"/>
        <w:jc w:val="both"/>
        <w:rPr>
          <w:rFonts w:ascii="Aptos" w:hAnsi="Aptos"/>
          <w:sz w:val="22"/>
        </w:rPr>
      </w:pPr>
      <w:r w:rsidRPr="00C5557F">
        <w:rPr>
          <w:rFonts w:ascii="Aptos" w:eastAsia="Georgia" w:hAnsi="Aptos" w:cs="Georgia"/>
          <w:sz w:val="22"/>
        </w:rPr>
        <w:t>Entre les soussignés :</w:t>
      </w:r>
    </w:p>
    <w:p w14:paraId="06FB9124" w14:textId="77777777" w:rsidR="001E6F80" w:rsidRDefault="001E6F80" w:rsidP="001E6F80">
      <w:pPr>
        <w:spacing w:after="0" w:line="240" w:lineRule="auto"/>
        <w:jc w:val="both"/>
        <w:rPr>
          <w:rFonts w:ascii="Aptos" w:eastAsia="Georgia" w:hAnsi="Aptos" w:cs="Georgia"/>
          <w:sz w:val="22"/>
        </w:rPr>
      </w:pPr>
      <w:r w:rsidRPr="00C5557F">
        <w:rPr>
          <w:rFonts w:ascii="Aptos" w:hAnsi="Aptos"/>
          <w:b/>
          <w:sz w:val="22"/>
        </w:rPr>
        <w:lastRenderedPageBreak/>
        <w:t xml:space="preserve">La commune de </w:t>
      </w:r>
      <w:r w:rsidRPr="007F0D59">
        <w:rPr>
          <w:rFonts w:ascii="Aptos" w:hAnsi="Aptos"/>
          <w:b/>
          <w:sz w:val="22"/>
          <w:highlight w:val="cyan"/>
        </w:rPr>
        <w:t>[nom],</w:t>
      </w:r>
      <w:r w:rsidRPr="00C5557F">
        <w:rPr>
          <w:rFonts w:ascii="Aptos" w:eastAsia="Georgia" w:hAnsi="Aptos" w:cs="Georgia"/>
          <w:sz w:val="22"/>
        </w:rPr>
        <w:t xml:space="preserve"> représentée par son maire en exercice, dûment habilité(e),</w:t>
      </w:r>
    </w:p>
    <w:p w14:paraId="7BFBC51A" w14:textId="77777777" w:rsidR="001E6F80" w:rsidRPr="00C5557F" w:rsidRDefault="001E6F80" w:rsidP="001E6F80">
      <w:pPr>
        <w:spacing w:after="0" w:line="240" w:lineRule="auto"/>
        <w:jc w:val="both"/>
        <w:rPr>
          <w:rFonts w:ascii="Aptos" w:hAnsi="Aptos"/>
          <w:sz w:val="22"/>
        </w:rPr>
      </w:pPr>
    </w:p>
    <w:p w14:paraId="04C56B0A" w14:textId="77777777" w:rsidR="001E6F80" w:rsidRDefault="001E6F80" w:rsidP="001E6F80">
      <w:pPr>
        <w:spacing w:after="0" w:line="240" w:lineRule="auto"/>
        <w:jc w:val="both"/>
        <w:rPr>
          <w:rFonts w:ascii="Aptos" w:eastAsia="Georgia" w:hAnsi="Aptos" w:cs="Georgia"/>
          <w:sz w:val="22"/>
        </w:rPr>
      </w:pPr>
      <w:r w:rsidRPr="00C5557F">
        <w:rPr>
          <w:rFonts w:ascii="Aptos" w:eastAsia="Georgia" w:hAnsi="Aptos" w:cs="Georgia"/>
          <w:sz w:val="22"/>
        </w:rPr>
        <w:t>D’une part,</w:t>
      </w:r>
    </w:p>
    <w:p w14:paraId="24A80406" w14:textId="77777777" w:rsidR="001E6F80" w:rsidRPr="00C5557F" w:rsidRDefault="001E6F80" w:rsidP="001E6F80">
      <w:pPr>
        <w:spacing w:after="0" w:line="240" w:lineRule="auto"/>
        <w:jc w:val="both"/>
        <w:rPr>
          <w:rFonts w:ascii="Aptos" w:hAnsi="Aptos"/>
          <w:sz w:val="22"/>
        </w:rPr>
      </w:pPr>
    </w:p>
    <w:p w14:paraId="5CAF2628" w14:textId="77777777" w:rsidR="001E6F80" w:rsidRDefault="001E6F80" w:rsidP="001E6F80">
      <w:pPr>
        <w:spacing w:after="0" w:line="240" w:lineRule="auto"/>
        <w:jc w:val="both"/>
        <w:rPr>
          <w:rFonts w:ascii="Aptos" w:hAnsi="Aptos"/>
          <w:sz w:val="22"/>
        </w:rPr>
      </w:pPr>
      <w:r w:rsidRPr="00C5557F">
        <w:rPr>
          <w:rFonts w:ascii="Aptos" w:hAnsi="Aptos"/>
          <w:sz w:val="22"/>
        </w:rPr>
        <w:t>Et :</w:t>
      </w:r>
    </w:p>
    <w:p w14:paraId="4657AD6A" w14:textId="77777777" w:rsidR="001E6F80" w:rsidRPr="00C5557F" w:rsidRDefault="001E6F80" w:rsidP="001E6F80">
      <w:pPr>
        <w:spacing w:after="0" w:line="240" w:lineRule="auto"/>
        <w:jc w:val="both"/>
        <w:rPr>
          <w:rFonts w:ascii="Aptos" w:hAnsi="Aptos"/>
          <w:sz w:val="22"/>
        </w:rPr>
      </w:pPr>
    </w:p>
    <w:p w14:paraId="2CA49007" w14:textId="77777777" w:rsidR="001E6F80" w:rsidRPr="00C5557F" w:rsidRDefault="001E6F80" w:rsidP="001E6F80">
      <w:pPr>
        <w:spacing w:after="0" w:line="240" w:lineRule="auto"/>
        <w:jc w:val="both"/>
        <w:rPr>
          <w:rFonts w:ascii="Aptos" w:hAnsi="Aptos"/>
          <w:sz w:val="22"/>
        </w:rPr>
      </w:pPr>
      <w:r w:rsidRPr="00C5557F">
        <w:rPr>
          <w:rFonts w:ascii="Aptos" w:hAnsi="Aptos"/>
          <w:b/>
          <w:sz w:val="22"/>
        </w:rPr>
        <w:t xml:space="preserve">M./Mme </w:t>
      </w:r>
      <w:r w:rsidRPr="007F0D59">
        <w:rPr>
          <w:rFonts w:ascii="Aptos" w:hAnsi="Aptos"/>
          <w:b/>
          <w:sz w:val="22"/>
          <w:highlight w:val="cyan"/>
        </w:rPr>
        <w:t>[nom, prénom],</w:t>
      </w:r>
      <w:r w:rsidRPr="00C5557F">
        <w:rPr>
          <w:rFonts w:ascii="Aptos" w:hAnsi="Aptos"/>
          <w:sz w:val="22"/>
        </w:rPr>
        <w:t xml:space="preserve"> demeurant </w:t>
      </w:r>
      <w:r w:rsidRPr="007F0D59">
        <w:rPr>
          <w:rFonts w:ascii="Aptos" w:hAnsi="Aptos"/>
          <w:b/>
          <w:sz w:val="22"/>
          <w:highlight w:val="cyan"/>
        </w:rPr>
        <w:t>[adresse],</w:t>
      </w:r>
    </w:p>
    <w:p w14:paraId="40363230" w14:textId="77777777" w:rsidR="001E6F80" w:rsidRPr="00C5557F" w:rsidRDefault="001E6F80" w:rsidP="001E6F80">
      <w:pPr>
        <w:spacing w:after="0" w:line="240" w:lineRule="auto"/>
        <w:jc w:val="both"/>
        <w:rPr>
          <w:rFonts w:ascii="Aptos" w:hAnsi="Aptos"/>
          <w:sz w:val="22"/>
        </w:rPr>
      </w:pPr>
      <w:r w:rsidRPr="00C5557F">
        <w:rPr>
          <w:rFonts w:ascii="Aptos" w:eastAsia="Georgia" w:hAnsi="Aptos" w:cs="Georgia"/>
          <w:sz w:val="22"/>
        </w:rPr>
        <w:t>D’autre part,</w:t>
      </w:r>
    </w:p>
    <w:p w14:paraId="7A302683" w14:textId="77777777" w:rsidR="001E6F80" w:rsidRDefault="001E6F80" w:rsidP="001E6F80">
      <w:pPr>
        <w:spacing w:after="0" w:line="240" w:lineRule="auto"/>
        <w:jc w:val="both"/>
        <w:rPr>
          <w:rFonts w:ascii="Aptos" w:hAnsi="Aptos"/>
          <w:sz w:val="22"/>
        </w:rPr>
      </w:pPr>
    </w:p>
    <w:p w14:paraId="24426FF2" w14:textId="77777777" w:rsidR="001E6F80" w:rsidRDefault="001E6F80" w:rsidP="001E6F80">
      <w:pPr>
        <w:spacing w:after="0" w:line="240" w:lineRule="auto"/>
        <w:jc w:val="both"/>
        <w:rPr>
          <w:rFonts w:ascii="Aptos" w:hAnsi="Aptos"/>
          <w:sz w:val="22"/>
        </w:rPr>
      </w:pPr>
    </w:p>
    <w:p w14:paraId="23CD503C" w14:textId="77777777" w:rsidR="001E6F80" w:rsidRDefault="001E6F80" w:rsidP="001E6F80">
      <w:pPr>
        <w:spacing w:after="0" w:line="240" w:lineRule="auto"/>
        <w:jc w:val="both"/>
        <w:rPr>
          <w:rFonts w:ascii="Aptos" w:hAnsi="Aptos"/>
          <w:sz w:val="22"/>
        </w:rPr>
      </w:pPr>
      <w:r w:rsidRPr="00C5557F">
        <w:rPr>
          <w:rFonts w:ascii="Aptos" w:hAnsi="Aptos"/>
          <w:sz w:val="22"/>
        </w:rPr>
        <w:t>Il est convenu ce qui suit :</w:t>
      </w:r>
    </w:p>
    <w:p w14:paraId="168BE5EA" w14:textId="77777777" w:rsidR="001E6F80" w:rsidRPr="00C5557F" w:rsidRDefault="001E6F80" w:rsidP="001E6F80">
      <w:pPr>
        <w:spacing w:after="0" w:line="240" w:lineRule="auto"/>
        <w:jc w:val="both"/>
        <w:rPr>
          <w:rFonts w:ascii="Aptos" w:hAnsi="Aptos"/>
          <w:sz w:val="22"/>
        </w:rPr>
      </w:pPr>
    </w:p>
    <w:p w14:paraId="10000CDD" w14:textId="77777777" w:rsidR="001E6F80" w:rsidRPr="00C5557F" w:rsidRDefault="001E6F80" w:rsidP="001E6F80">
      <w:pPr>
        <w:spacing w:after="0" w:line="240" w:lineRule="auto"/>
        <w:jc w:val="both"/>
        <w:rPr>
          <w:rFonts w:ascii="Aptos" w:hAnsi="Aptos"/>
          <w:sz w:val="22"/>
        </w:rPr>
      </w:pPr>
      <w:bookmarkStart w:id="7" w:name="article_1_objet_de_la_convention"/>
      <w:r w:rsidRPr="00C5557F">
        <w:rPr>
          <w:rFonts w:ascii="Aptos" w:eastAsia="Georgia" w:hAnsi="Aptos" w:cs="Georgia"/>
          <w:b/>
          <w:sz w:val="22"/>
        </w:rPr>
        <w:t>Article 1 – Objet de la convention</w:t>
      </w:r>
      <w:bookmarkEnd w:id="7"/>
    </w:p>
    <w:p w14:paraId="6CFA3F5E" w14:textId="77777777" w:rsidR="001E6F80" w:rsidRPr="007F0D59" w:rsidRDefault="001E6F80" w:rsidP="001E6F80">
      <w:pPr>
        <w:spacing w:after="0" w:line="240" w:lineRule="auto"/>
        <w:jc w:val="both"/>
        <w:rPr>
          <w:rFonts w:ascii="Aptos" w:hAnsi="Aptos"/>
          <w:b/>
          <w:sz w:val="22"/>
          <w:highlight w:val="cyan"/>
        </w:rPr>
      </w:pPr>
      <w:r w:rsidRPr="00C5557F">
        <w:rPr>
          <w:rFonts w:ascii="Aptos" w:eastAsia="Georgia" w:hAnsi="Aptos" w:cs="Georgia"/>
          <w:sz w:val="22"/>
        </w:rPr>
        <w:t xml:space="preserve">La présente convention a pour objet de définir les conditions dans lesquelles </w:t>
      </w:r>
      <w:r w:rsidRPr="007F0D59">
        <w:rPr>
          <w:rFonts w:ascii="Aptos" w:hAnsi="Aptos"/>
          <w:b/>
          <w:sz w:val="22"/>
          <w:highlight w:val="cyan"/>
        </w:rPr>
        <w:t>M./Mme [nom]</w:t>
      </w:r>
      <w:r w:rsidRPr="00C5557F">
        <w:rPr>
          <w:rFonts w:ascii="Aptos" w:eastAsia="Georgia" w:hAnsi="Aptos" w:cs="Georgia"/>
          <w:sz w:val="22"/>
        </w:rPr>
        <w:t xml:space="preserve"> intervient, à titre bénévole, auprès de mineurs dans le cadre des activités </w:t>
      </w:r>
      <w:r w:rsidRPr="007F0D59">
        <w:rPr>
          <w:rFonts w:ascii="Aptos" w:hAnsi="Aptos"/>
          <w:b/>
          <w:sz w:val="22"/>
          <w:highlight w:val="cyan"/>
        </w:rPr>
        <w:t>[préciser : périscolaires, extrascolaires, accompagnement de sorties, ateliers, aide aux devoirs, manifestations communales, etc.].</w:t>
      </w:r>
    </w:p>
    <w:p w14:paraId="575DE51E" w14:textId="77777777" w:rsidR="001E6F80" w:rsidRPr="00C5557F" w:rsidRDefault="001E6F80" w:rsidP="001E6F80">
      <w:pPr>
        <w:spacing w:after="0" w:line="240" w:lineRule="auto"/>
        <w:jc w:val="both"/>
        <w:rPr>
          <w:rFonts w:ascii="Aptos" w:hAnsi="Aptos"/>
          <w:sz w:val="22"/>
        </w:rPr>
      </w:pPr>
    </w:p>
    <w:p w14:paraId="482BA65C" w14:textId="77777777" w:rsidR="001E6F80" w:rsidRPr="00C5557F" w:rsidRDefault="001E6F80" w:rsidP="001E6F80">
      <w:pPr>
        <w:spacing w:after="0" w:line="240" w:lineRule="auto"/>
        <w:jc w:val="both"/>
        <w:rPr>
          <w:rFonts w:ascii="Aptos" w:hAnsi="Aptos"/>
          <w:sz w:val="22"/>
        </w:rPr>
      </w:pPr>
      <w:bookmarkStart w:id="8" w:name="article_2_absence_de_lien_d_emploi"/>
      <w:r w:rsidRPr="00C5557F">
        <w:rPr>
          <w:rFonts w:ascii="Aptos" w:eastAsia="Georgia" w:hAnsi="Aptos" w:cs="Georgia"/>
          <w:b/>
          <w:sz w:val="22"/>
        </w:rPr>
        <w:t>Article 2 – Absence de lien d’emploi</w:t>
      </w:r>
      <w:bookmarkEnd w:id="8"/>
    </w:p>
    <w:p w14:paraId="4D99F7EE" w14:textId="77777777" w:rsidR="001E6F80" w:rsidRDefault="001E6F80" w:rsidP="001E6F80">
      <w:pPr>
        <w:spacing w:after="0" w:line="240" w:lineRule="auto"/>
        <w:jc w:val="both"/>
        <w:rPr>
          <w:rFonts w:ascii="Aptos" w:eastAsia="Georgia" w:hAnsi="Aptos" w:cs="Georgia"/>
          <w:sz w:val="22"/>
        </w:rPr>
      </w:pPr>
      <w:r w:rsidRPr="00C5557F">
        <w:rPr>
          <w:rFonts w:ascii="Aptos" w:eastAsia="Georgia" w:hAnsi="Aptos" w:cs="Georgia"/>
          <w:sz w:val="22"/>
        </w:rPr>
        <w:t>La présente convention ne crée aucun lien de subordination de nature salariale ni aucun emploi permanent ou non permanent au sens du droit de la fonction publique territoriale. L’intervention du bénévole est effectuée à titre gratuit, sous réserve, le cas échéant, du remboursement de frais autorisés selon les règles applicables de la commune.</w:t>
      </w:r>
    </w:p>
    <w:p w14:paraId="26C93D81" w14:textId="77777777" w:rsidR="001E6F80" w:rsidRPr="00C5557F" w:rsidRDefault="001E6F80" w:rsidP="001E6F80">
      <w:pPr>
        <w:spacing w:after="0" w:line="240" w:lineRule="auto"/>
        <w:jc w:val="both"/>
        <w:rPr>
          <w:rFonts w:ascii="Aptos" w:hAnsi="Aptos"/>
          <w:sz w:val="22"/>
        </w:rPr>
      </w:pPr>
    </w:p>
    <w:p w14:paraId="114941C0" w14:textId="77777777" w:rsidR="001E6F80" w:rsidRPr="00C5557F" w:rsidRDefault="001E6F80" w:rsidP="001E6F80">
      <w:pPr>
        <w:spacing w:after="0" w:line="240" w:lineRule="auto"/>
        <w:jc w:val="both"/>
        <w:rPr>
          <w:rFonts w:ascii="Aptos" w:hAnsi="Aptos"/>
          <w:sz w:val="22"/>
        </w:rPr>
      </w:pPr>
      <w:bookmarkStart w:id="9" w:name="article_3_missions_confiées"/>
      <w:r w:rsidRPr="00C5557F">
        <w:rPr>
          <w:rFonts w:ascii="Aptos" w:eastAsia="Georgia" w:hAnsi="Aptos" w:cs="Georgia"/>
          <w:b/>
          <w:sz w:val="22"/>
        </w:rPr>
        <w:t>Article 3 – Missions confiées</w:t>
      </w:r>
      <w:bookmarkEnd w:id="9"/>
    </w:p>
    <w:p w14:paraId="426C2BF5" w14:textId="77777777" w:rsidR="001E6F80" w:rsidRDefault="001E6F80" w:rsidP="001E6F80">
      <w:pPr>
        <w:spacing w:after="0" w:line="240" w:lineRule="auto"/>
        <w:jc w:val="both"/>
        <w:rPr>
          <w:rFonts w:ascii="Aptos" w:eastAsia="Georgia" w:hAnsi="Aptos" w:cs="Georgia"/>
          <w:sz w:val="22"/>
        </w:rPr>
      </w:pPr>
      <w:r w:rsidRPr="00C5557F">
        <w:rPr>
          <w:rFonts w:ascii="Aptos" w:eastAsia="Georgia" w:hAnsi="Aptos" w:cs="Georgia"/>
          <w:sz w:val="22"/>
        </w:rPr>
        <w:t xml:space="preserve">Le bénévole est autorisé à participer exclusivement aux missions suivantes : </w:t>
      </w:r>
      <w:r w:rsidRPr="007F0D59">
        <w:rPr>
          <w:rFonts w:ascii="Aptos" w:hAnsi="Aptos"/>
          <w:b/>
          <w:sz w:val="22"/>
          <w:highlight w:val="cyan"/>
        </w:rPr>
        <w:t>[à détailler].</w:t>
      </w:r>
      <w:r w:rsidRPr="00C5557F">
        <w:rPr>
          <w:rFonts w:ascii="Aptos" w:eastAsia="Georgia" w:hAnsi="Aptos" w:cs="Georgia"/>
          <w:sz w:val="22"/>
        </w:rPr>
        <w:t xml:space="preserve"> Toute modification substantielle des missions doit faire l’objet d’un accord préalable de la commune.</w:t>
      </w:r>
    </w:p>
    <w:p w14:paraId="4ADF1B3D" w14:textId="77777777" w:rsidR="001E6F80" w:rsidRPr="00C5557F" w:rsidRDefault="001E6F80" w:rsidP="001E6F80">
      <w:pPr>
        <w:spacing w:after="0" w:line="240" w:lineRule="auto"/>
        <w:jc w:val="both"/>
        <w:rPr>
          <w:rFonts w:ascii="Aptos" w:hAnsi="Aptos"/>
          <w:sz w:val="22"/>
        </w:rPr>
      </w:pPr>
    </w:p>
    <w:p w14:paraId="6C24C6B4" w14:textId="77777777" w:rsidR="001E6F80" w:rsidRPr="00C5557F" w:rsidRDefault="001E6F80" w:rsidP="001E6F80">
      <w:pPr>
        <w:spacing w:after="0" w:line="240" w:lineRule="auto"/>
        <w:jc w:val="both"/>
        <w:rPr>
          <w:rFonts w:ascii="Aptos" w:hAnsi="Aptos"/>
          <w:sz w:val="22"/>
        </w:rPr>
      </w:pPr>
      <w:bookmarkStart w:id="10" w:name="article_4_encadrement_et_limites_48feea"/>
      <w:r w:rsidRPr="00C5557F">
        <w:rPr>
          <w:rFonts w:ascii="Aptos" w:eastAsia="Georgia" w:hAnsi="Aptos" w:cs="Georgia"/>
          <w:b/>
          <w:sz w:val="22"/>
        </w:rPr>
        <w:t>Article 4 – Encadrement et limites d’intervention</w:t>
      </w:r>
      <w:bookmarkEnd w:id="10"/>
    </w:p>
    <w:p w14:paraId="59E7D589" w14:textId="77777777" w:rsidR="001E6F80" w:rsidRDefault="001E6F80" w:rsidP="001E6F80">
      <w:pPr>
        <w:spacing w:after="0" w:line="240" w:lineRule="auto"/>
        <w:jc w:val="both"/>
        <w:rPr>
          <w:rFonts w:ascii="Aptos" w:eastAsia="Georgia" w:hAnsi="Aptos" w:cs="Georgia"/>
          <w:sz w:val="22"/>
        </w:rPr>
      </w:pPr>
      <w:r w:rsidRPr="00C5557F">
        <w:rPr>
          <w:rFonts w:ascii="Aptos" w:eastAsia="Georgia" w:hAnsi="Aptos" w:cs="Georgia"/>
          <w:sz w:val="22"/>
        </w:rPr>
        <w:t>Le bénévole intervient sous la coordination du responsable du service</w:t>
      </w:r>
      <w:r>
        <w:rPr>
          <w:rFonts w:ascii="Aptos" w:eastAsia="Georgia" w:hAnsi="Aptos" w:cs="Georgia"/>
          <w:sz w:val="22"/>
        </w:rPr>
        <w:t xml:space="preserve">, </w:t>
      </w:r>
      <w:r w:rsidRPr="00C5557F">
        <w:rPr>
          <w:rFonts w:ascii="Aptos" w:eastAsia="Georgia" w:hAnsi="Aptos" w:cs="Georgia"/>
          <w:sz w:val="22"/>
        </w:rPr>
        <w:t>de l’agent référent désigné par la commune</w:t>
      </w:r>
      <w:r>
        <w:rPr>
          <w:rFonts w:ascii="Aptos" w:eastAsia="Georgia" w:hAnsi="Aptos" w:cs="Georgia"/>
          <w:sz w:val="22"/>
        </w:rPr>
        <w:t xml:space="preserve"> ou de l’élu ayant délégation et in fine du maire</w:t>
      </w:r>
      <w:r w:rsidRPr="00C5557F">
        <w:rPr>
          <w:rFonts w:ascii="Aptos" w:eastAsia="Georgia" w:hAnsi="Aptos" w:cs="Georgia"/>
          <w:sz w:val="22"/>
        </w:rPr>
        <w:t>. Il ne peut agir seul en dehors du cadre fixé par les responsables municipaux et s’engage à respecter les consignes qui lui sont données, notamment en matière de sécurité, d’encadrement et de protection des mineurs.</w:t>
      </w:r>
    </w:p>
    <w:p w14:paraId="2DF7C336" w14:textId="77777777" w:rsidR="001E6F80" w:rsidRPr="00C5557F" w:rsidRDefault="001E6F80" w:rsidP="001E6F80">
      <w:pPr>
        <w:spacing w:after="0" w:line="240" w:lineRule="auto"/>
        <w:jc w:val="both"/>
        <w:rPr>
          <w:rFonts w:ascii="Aptos" w:hAnsi="Aptos"/>
          <w:sz w:val="22"/>
        </w:rPr>
      </w:pPr>
    </w:p>
    <w:p w14:paraId="1508AB50" w14:textId="77777777" w:rsidR="001E6F80" w:rsidRPr="00C5557F" w:rsidRDefault="001E6F80" w:rsidP="001E6F80">
      <w:pPr>
        <w:spacing w:after="0" w:line="240" w:lineRule="auto"/>
        <w:jc w:val="both"/>
        <w:rPr>
          <w:rFonts w:ascii="Aptos" w:hAnsi="Aptos"/>
          <w:sz w:val="22"/>
        </w:rPr>
      </w:pPr>
      <w:bookmarkStart w:id="11" w:name="article_5_engagements_du_bénévole"/>
      <w:r w:rsidRPr="00C5557F">
        <w:rPr>
          <w:rFonts w:ascii="Aptos" w:eastAsia="Georgia" w:hAnsi="Aptos" w:cs="Georgia"/>
          <w:b/>
          <w:sz w:val="22"/>
        </w:rPr>
        <w:t>Article 5 – Engagements du bénévole</w:t>
      </w:r>
      <w:bookmarkEnd w:id="11"/>
    </w:p>
    <w:p w14:paraId="08A0D47D" w14:textId="77777777" w:rsidR="001E6F80" w:rsidRPr="00C5557F" w:rsidRDefault="001E6F80" w:rsidP="001E6F80">
      <w:pPr>
        <w:spacing w:after="0" w:line="240" w:lineRule="auto"/>
        <w:jc w:val="both"/>
        <w:rPr>
          <w:rFonts w:ascii="Aptos" w:hAnsi="Aptos"/>
          <w:sz w:val="22"/>
        </w:rPr>
      </w:pPr>
      <w:r w:rsidRPr="00C5557F">
        <w:rPr>
          <w:rFonts w:ascii="Aptos" w:eastAsia="Georgia" w:hAnsi="Aptos" w:cs="Georgia"/>
          <w:sz w:val="22"/>
        </w:rPr>
        <w:t>Le bénévole s’engage :</w:t>
      </w:r>
    </w:p>
    <w:p w14:paraId="1D046A46" w14:textId="77777777" w:rsidR="001E6F80" w:rsidRPr="00C5557F" w:rsidRDefault="001E6F80" w:rsidP="001E6F80">
      <w:pPr>
        <w:numPr>
          <w:ilvl w:val="0"/>
          <w:numId w:val="1"/>
        </w:numPr>
        <w:spacing w:after="0" w:line="240" w:lineRule="auto"/>
        <w:jc w:val="both"/>
        <w:rPr>
          <w:rFonts w:ascii="Aptos" w:hAnsi="Aptos"/>
          <w:sz w:val="22"/>
        </w:rPr>
      </w:pPr>
      <w:r w:rsidRPr="00C5557F">
        <w:rPr>
          <w:rFonts w:ascii="Aptos" w:eastAsia="Georgia" w:hAnsi="Aptos" w:cs="Georgia"/>
          <w:sz w:val="22"/>
        </w:rPr>
        <w:t>à adopter en toutes circonstances un comportement respectueux, prudent et exemplaire à l’égard des mineurs ;</w:t>
      </w:r>
    </w:p>
    <w:p w14:paraId="4D6DAF02" w14:textId="77777777" w:rsidR="001E6F80" w:rsidRPr="00C5557F" w:rsidRDefault="001E6F80" w:rsidP="001E6F80">
      <w:pPr>
        <w:numPr>
          <w:ilvl w:val="0"/>
          <w:numId w:val="1"/>
        </w:numPr>
        <w:spacing w:after="0" w:line="240" w:lineRule="auto"/>
        <w:jc w:val="both"/>
        <w:rPr>
          <w:rFonts w:ascii="Aptos" w:hAnsi="Aptos"/>
          <w:sz w:val="22"/>
        </w:rPr>
      </w:pPr>
      <w:r w:rsidRPr="00C5557F">
        <w:rPr>
          <w:rFonts w:ascii="Aptos" w:eastAsia="Georgia" w:hAnsi="Aptos" w:cs="Georgia"/>
          <w:sz w:val="22"/>
        </w:rPr>
        <w:t>à respecter les règles d’hygiène, de sécurité, de neutralité, de discrétion</w:t>
      </w:r>
      <w:r>
        <w:rPr>
          <w:rFonts w:ascii="Aptos" w:eastAsia="Georgia" w:hAnsi="Aptos" w:cs="Georgia"/>
          <w:sz w:val="22"/>
        </w:rPr>
        <w:t>, de respect de la laïcité</w:t>
      </w:r>
      <w:r w:rsidRPr="00C5557F">
        <w:rPr>
          <w:rFonts w:ascii="Aptos" w:eastAsia="Georgia" w:hAnsi="Aptos" w:cs="Georgia"/>
          <w:sz w:val="22"/>
        </w:rPr>
        <w:t xml:space="preserve"> et de confidentialité ;</w:t>
      </w:r>
    </w:p>
    <w:p w14:paraId="03DFC6AF" w14:textId="77777777" w:rsidR="001E6F80" w:rsidRPr="00C5557F" w:rsidRDefault="001E6F80" w:rsidP="001E6F80">
      <w:pPr>
        <w:numPr>
          <w:ilvl w:val="0"/>
          <w:numId w:val="1"/>
        </w:numPr>
        <w:spacing w:after="0" w:line="240" w:lineRule="auto"/>
        <w:jc w:val="both"/>
        <w:rPr>
          <w:rFonts w:ascii="Aptos" w:hAnsi="Aptos"/>
          <w:sz w:val="22"/>
        </w:rPr>
      </w:pPr>
      <w:r w:rsidRPr="00C5557F">
        <w:rPr>
          <w:rFonts w:ascii="Aptos" w:eastAsia="Georgia" w:hAnsi="Aptos" w:cs="Georgia"/>
          <w:sz w:val="22"/>
        </w:rPr>
        <w:t>à signaler sans délai au responsable désigné tout fait, comportement, propos ou situation de nature à compromettre la sécurité ou l’intérêt d’un mineur ;</w:t>
      </w:r>
    </w:p>
    <w:p w14:paraId="3AD5CAB7" w14:textId="77777777" w:rsidR="001E6F80" w:rsidRPr="00C5557F" w:rsidRDefault="001E6F80" w:rsidP="001E6F80">
      <w:pPr>
        <w:numPr>
          <w:ilvl w:val="0"/>
          <w:numId w:val="1"/>
        </w:numPr>
        <w:spacing w:after="0" w:line="240" w:lineRule="auto"/>
        <w:jc w:val="both"/>
        <w:rPr>
          <w:rFonts w:ascii="Aptos" w:hAnsi="Aptos"/>
          <w:sz w:val="22"/>
        </w:rPr>
      </w:pPr>
      <w:r w:rsidRPr="00C5557F">
        <w:rPr>
          <w:rFonts w:ascii="Aptos" w:eastAsia="Georgia" w:hAnsi="Aptos" w:cs="Georgia"/>
          <w:sz w:val="22"/>
        </w:rPr>
        <w:t>à n’exercer aucune violence, contrainte, menace, pression ou attitude inappropriée à l’égard des enfants ;</w:t>
      </w:r>
    </w:p>
    <w:p w14:paraId="36CEAF97" w14:textId="77777777" w:rsidR="001E6F80" w:rsidRPr="00C5557F" w:rsidRDefault="001E6F80" w:rsidP="001E6F80">
      <w:pPr>
        <w:numPr>
          <w:ilvl w:val="0"/>
          <w:numId w:val="1"/>
        </w:numPr>
        <w:spacing w:after="0" w:line="240" w:lineRule="auto"/>
        <w:jc w:val="both"/>
        <w:rPr>
          <w:rFonts w:ascii="Aptos" w:hAnsi="Aptos"/>
          <w:sz w:val="22"/>
        </w:rPr>
      </w:pPr>
      <w:r w:rsidRPr="00C5557F">
        <w:rPr>
          <w:rFonts w:ascii="Aptos" w:eastAsia="Georgia" w:hAnsi="Aptos" w:cs="Georgia"/>
          <w:sz w:val="22"/>
        </w:rPr>
        <w:t>à se conformer au règlement intérieur, aux protocoles communaux et aux consignes écrites ou orales qui lui sont communiquées.</w:t>
      </w:r>
    </w:p>
    <w:p w14:paraId="3232F6EB" w14:textId="77777777" w:rsidR="001E6F80" w:rsidRPr="00C5557F" w:rsidRDefault="001E6F80" w:rsidP="001E6F80">
      <w:pPr>
        <w:spacing w:after="0" w:line="240" w:lineRule="auto"/>
        <w:ind w:left="720"/>
        <w:jc w:val="both"/>
        <w:rPr>
          <w:rFonts w:ascii="Aptos" w:hAnsi="Aptos"/>
          <w:sz w:val="22"/>
        </w:rPr>
      </w:pPr>
    </w:p>
    <w:p w14:paraId="68375EA6" w14:textId="77777777" w:rsidR="001E6F80" w:rsidRPr="00C5557F" w:rsidRDefault="001E6F80" w:rsidP="001E6F80">
      <w:pPr>
        <w:spacing w:after="0" w:line="240" w:lineRule="auto"/>
        <w:jc w:val="both"/>
        <w:rPr>
          <w:rFonts w:ascii="Aptos" w:hAnsi="Aptos"/>
          <w:sz w:val="22"/>
        </w:rPr>
      </w:pPr>
      <w:bookmarkStart w:id="12" w:name="article_6_présentation_volontaire_29e31b"/>
      <w:r w:rsidRPr="00C5557F">
        <w:rPr>
          <w:rFonts w:ascii="Aptos" w:eastAsia="Georgia" w:hAnsi="Aptos" w:cs="Georgia"/>
          <w:b/>
          <w:sz w:val="22"/>
        </w:rPr>
        <w:lastRenderedPageBreak/>
        <w:t>Article 6 – Présentation volontaire du bulletin n° 3</w:t>
      </w:r>
      <w:bookmarkEnd w:id="12"/>
    </w:p>
    <w:p w14:paraId="2F36F8DF" w14:textId="77777777" w:rsidR="001E6F80" w:rsidRDefault="001E6F80" w:rsidP="001E6F80">
      <w:pPr>
        <w:spacing w:after="0" w:line="240" w:lineRule="auto"/>
        <w:jc w:val="both"/>
        <w:rPr>
          <w:rFonts w:ascii="Aptos" w:eastAsia="Georgia" w:hAnsi="Aptos" w:cs="Georgia"/>
          <w:sz w:val="22"/>
        </w:rPr>
      </w:pPr>
      <w:r w:rsidRPr="00C5557F">
        <w:rPr>
          <w:rFonts w:ascii="Aptos" w:eastAsia="Georgia" w:hAnsi="Aptos" w:cs="Georgia"/>
          <w:sz w:val="22"/>
        </w:rPr>
        <w:t>Compte tenu de la nature des missions confiées, la commune informe le bénévole qu’il lui est possible, s’il l’accepte, de présenter volontairement le bulletin n° 3 de son casier judiciaire, sollicité par ses soins conformément aux dispositions du code de procédure pénale. Cette présentation revêt un caractère strictement facultatif et ne donne lieu ni à remise obligatoire à la commune, ni à copie, ni à numérisation, ni à conservation du document, la commune pouvant seulement consigner qu’une présentation a eu lieu à telle date, sans mention du contenu du bulletin.</w:t>
      </w:r>
    </w:p>
    <w:p w14:paraId="6AF6526F" w14:textId="77777777" w:rsidR="001E6F80" w:rsidRPr="00C5557F" w:rsidRDefault="001E6F80" w:rsidP="001E6F80">
      <w:pPr>
        <w:spacing w:after="0" w:line="240" w:lineRule="auto"/>
        <w:jc w:val="both"/>
        <w:rPr>
          <w:rFonts w:ascii="Aptos" w:hAnsi="Aptos"/>
          <w:sz w:val="22"/>
        </w:rPr>
      </w:pPr>
    </w:p>
    <w:p w14:paraId="06C55AD9" w14:textId="77777777" w:rsidR="001E6F80" w:rsidRPr="00C5557F" w:rsidRDefault="001E6F80" w:rsidP="001E6F80">
      <w:pPr>
        <w:spacing w:after="0" w:line="240" w:lineRule="auto"/>
        <w:jc w:val="both"/>
        <w:rPr>
          <w:rFonts w:ascii="Aptos" w:hAnsi="Aptos"/>
          <w:sz w:val="22"/>
        </w:rPr>
      </w:pPr>
      <w:bookmarkStart w:id="13" w:name="article_7_protection_des_données_9a3aa5"/>
      <w:r w:rsidRPr="00C5557F">
        <w:rPr>
          <w:rFonts w:ascii="Aptos" w:eastAsia="Georgia" w:hAnsi="Aptos" w:cs="Georgia"/>
          <w:b/>
          <w:sz w:val="22"/>
        </w:rPr>
        <w:t>Article 7 – Protection des données et confidentialité</w:t>
      </w:r>
      <w:bookmarkEnd w:id="13"/>
    </w:p>
    <w:p w14:paraId="5C3AE74F" w14:textId="77777777" w:rsidR="001E6F80" w:rsidRDefault="001E6F80" w:rsidP="001E6F80">
      <w:pPr>
        <w:spacing w:after="0" w:line="240" w:lineRule="auto"/>
        <w:jc w:val="both"/>
        <w:rPr>
          <w:rFonts w:ascii="Aptos" w:eastAsia="Georgia" w:hAnsi="Aptos" w:cs="Georgia"/>
          <w:sz w:val="22"/>
        </w:rPr>
      </w:pPr>
      <w:r w:rsidRPr="00C5557F">
        <w:rPr>
          <w:rFonts w:ascii="Aptos" w:eastAsia="Georgia" w:hAnsi="Aptos" w:cs="Georgia"/>
          <w:sz w:val="22"/>
        </w:rPr>
        <w:t>La commune s’engage à limiter les informations enregistrées à ce qui est strictement nécessaire à l’organisation du service et au suivi de l’intervention bénévole. Aucune donnée relative à des condamnations pénales ou au contenu du bulletin n° 3 n’est conservée, sauf dans les cas prévus par un texte spécial applicable.</w:t>
      </w:r>
    </w:p>
    <w:p w14:paraId="5AC8AF8B" w14:textId="77777777" w:rsidR="001E6F80" w:rsidRPr="00C5557F" w:rsidRDefault="001E6F80" w:rsidP="001E6F80">
      <w:pPr>
        <w:spacing w:after="0" w:line="240" w:lineRule="auto"/>
        <w:jc w:val="both"/>
        <w:rPr>
          <w:rFonts w:ascii="Aptos" w:hAnsi="Aptos"/>
          <w:sz w:val="22"/>
        </w:rPr>
      </w:pPr>
    </w:p>
    <w:p w14:paraId="60034C46" w14:textId="77777777" w:rsidR="001E6F80" w:rsidRPr="00C5557F" w:rsidRDefault="001E6F80" w:rsidP="001E6F80">
      <w:pPr>
        <w:spacing w:after="0" w:line="240" w:lineRule="auto"/>
        <w:jc w:val="both"/>
        <w:rPr>
          <w:rFonts w:ascii="Aptos" w:hAnsi="Aptos"/>
          <w:sz w:val="22"/>
        </w:rPr>
      </w:pPr>
      <w:bookmarkStart w:id="14" w:name="article_8_durée"/>
      <w:r w:rsidRPr="00C5557F">
        <w:rPr>
          <w:rFonts w:ascii="Aptos" w:eastAsia="Georgia" w:hAnsi="Aptos" w:cs="Georgia"/>
          <w:b/>
          <w:sz w:val="22"/>
        </w:rPr>
        <w:t>Article 8 – Durée</w:t>
      </w:r>
      <w:bookmarkEnd w:id="14"/>
    </w:p>
    <w:p w14:paraId="7991FF07" w14:textId="77777777" w:rsidR="001E6F80" w:rsidRDefault="001E6F80" w:rsidP="001E6F80">
      <w:pPr>
        <w:spacing w:after="0" w:line="240" w:lineRule="auto"/>
        <w:jc w:val="both"/>
        <w:rPr>
          <w:rFonts w:ascii="Aptos" w:eastAsia="Georgia" w:hAnsi="Aptos" w:cs="Georgia"/>
          <w:sz w:val="22"/>
        </w:rPr>
      </w:pPr>
      <w:r w:rsidRPr="00C5557F">
        <w:rPr>
          <w:rFonts w:ascii="Aptos" w:eastAsia="Georgia" w:hAnsi="Aptos" w:cs="Georgia"/>
          <w:sz w:val="22"/>
        </w:rPr>
        <w:t xml:space="preserve">La présente convention est conclue pour la période du </w:t>
      </w:r>
      <w:r w:rsidRPr="007F0D59">
        <w:rPr>
          <w:rFonts w:ascii="Aptos" w:hAnsi="Aptos"/>
          <w:b/>
          <w:sz w:val="22"/>
          <w:highlight w:val="cyan"/>
        </w:rPr>
        <w:t>[date] au [date].</w:t>
      </w:r>
      <w:r w:rsidRPr="00C5557F">
        <w:rPr>
          <w:rFonts w:ascii="Aptos" w:eastAsia="Georgia" w:hAnsi="Aptos" w:cs="Georgia"/>
          <w:sz w:val="22"/>
        </w:rPr>
        <w:t xml:space="preserve"> Elle peut être renouvelée par accord exprès des parties.</w:t>
      </w:r>
    </w:p>
    <w:p w14:paraId="70F1BB6E" w14:textId="77777777" w:rsidR="001E6F80" w:rsidRPr="00C5557F" w:rsidRDefault="001E6F80" w:rsidP="001E6F80">
      <w:pPr>
        <w:spacing w:after="0" w:line="240" w:lineRule="auto"/>
        <w:jc w:val="both"/>
        <w:rPr>
          <w:rFonts w:ascii="Aptos" w:hAnsi="Aptos"/>
          <w:sz w:val="22"/>
        </w:rPr>
      </w:pPr>
    </w:p>
    <w:p w14:paraId="04B06FF6" w14:textId="77777777" w:rsidR="001E6F80" w:rsidRPr="00C5557F" w:rsidRDefault="001E6F80" w:rsidP="001E6F80">
      <w:pPr>
        <w:spacing w:after="0" w:line="240" w:lineRule="auto"/>
        <w:jc w:val="both"/>
        <w:rPr>
          <w:rFonts w:ascii="Aptos" w:hAnsi="Aptos"/>
          <w:sz w:val="22"/>
        </w:rPr>
      </w:pPr>
      <w:bookmarkStart w:id="15" w:name="article_9_fin_de_l_engagement"/>
      <w:r w:rsidRPr="00C5557F">
        <w:rPr>
          <w:rFonts w:ascii="Aptos" w:eastAsia="Georgia" w:hAnsi="Aptos" w:cs="Georgia"/>
          <w:b/>
          <w:sz w:val="22"/>
        </w:rPr>
        <w:t>Article 9 – Fin de l’engagement</w:t>
      </w:r>
      <w:bookmarkEnd w:id="15"/>
    </w:p>
    <w:p w14:paraId="7FC3F3B9" w14:textId="77777777" w:rsidR="001E6F80" w:rsidRDefault="001E6F80" w:rsidP="001E6F80">
      <w:pPr>
        <w:spacing w:after="0" w:line="240" w:lineRule="auto"/>
        <w:jc w:val="both"/>
        <w:rPr>
          <w:rFonts w:ascii="Aptos" w:eastAsia="Georgia" w:hAnsi="Aptos" w:cs="Georgia"/>
          <w:sz w:val="22"/>
        </w:rPr>
      </w:pPr>
      <w:r w:rsidRPr="00C5557F">
        <w:rPr>
          <w:rFonts w:ascii="Aptos" w:eastAsia="Georgia" w:hAnsi="Aptos" w:cs="Georgia"/>
          <w:sz w:val="22"/>
        </w:rPr>
        <w:t>La commune peut mettre fin à l’intervention du bénévole à tout moment pour motif tiré de l’intérêt du service, de la protection des mineurs, du non-respect des consignes, d’un comportement inadapté ou de toute circonstance de nature à faire obstacle à la poursuite de la mission. Le bénévole peut également mettre fin à son engagement à tout moment, sous réserve d’en informer la commune dans un délai raisonnable</w:t>
      </w:r>
      <w:r>
        <w:rPr>
          <w:rFonts w:ascii="Aptos" w:eastAsia="Georgia" w:hAnsi="Aptos" w:cs="Georgia"/>
          <w:sz w:val="22"/>
        </w:rPr>
        <w:t xml:space="preserve"> et minimum de 24h00.</w:t>
      </w:r>
    </w:p>
    <w:p w14:paraId="1B6A0BBA" w14:textId="77777777" w:rsidR="001E6F80" w:rsidRPr="00C5557F" w:rsidRDefault="001E6F80" w:rsidP="001E6F80">
      <w:pPr>
        <w:spacing w:after="0" w:line="240" w:lineRule="auto"/>
        <w:jc w:val="both"/>
        <w:rPr>
          <w:rFonts w:ascii="Aptos" w:hAnsi="Aptos"/>
          <w:sz w:val="22"/>
        </w:rPr>
      </w:pPr>
    </w:p>
    <w:p w14:paraId="4E509A70" w14:textId="77777777" w:rsidR="001E6F80" w:rsidRPr="00C5557F" w:rsidRDefault="001E6F80" w:rsidP="001E6F80">
      <w:pPr>
        <w:spacing w:after="0" w:line="240" w:lineRule="auto"/>
        <w:jc w:val="both"/>
        <w:rPr>
          <w:rFonts w:ascii="Aptos" w:hAnsi="Aptos"/>
          <w:sz w:val="22"/>
        </w:rPr>
      </w:pPr>
      <w:bookmarkStart w:id="16" w:name="article_10_assurances"/>
      <w:r w:rsidRPr="00C5557F">
        <w:rPr>
          <w:rFonts w:ascii="Aptos" w:eastAsia="Georgia" w:hAnsi="Aptos" w:cs="Georgia"/>
          <w:b/>
          <w:sz w:val="22"/>
        </w:rPr>
        <w:t>Article 10 – Assurances</w:t>
      </w:r>
      <w:bookmarkEnd w:id="16"/>
    </w:p>
    <w:p w14:paraId="0541998D" w14:textId="77777777" w:rsidR="001E6F80" w:rsidRDefault="001E6F80" w:rsidP="001E6F80">
      <w:pPr>
        <w:spacing w:after="0" w:line="240" w:lineRule="auto"/>
        <w:jc w:val="both"/>
        <w:rPr>
          <w:rFonts w:ascii="Aptos" w:eastAsia="Georgia" w:hAnsi="Aptos" w:cs="Georgia"/>
          <w:sz w:val="22"/>
        </w:rPr>
      </w:pPr>
      <w:r w:rsidRPr="00C5557F">
        <w:rPr>
          <w:rFonts w:ascii="Aptos" w:eastAsia="Georgia" w:hAnsi="Aptos" w:cs="Georgia"/>
          <w:sz w:val="22"/>
        </w:rPr>
        <w:t>Le bénévole déclare avoir été informé des conditions dans lesquelles son intervention est couverte par les assurances de la commune ou</w:t>
      </w:r>
      <w:r>
        <w:rPr>
          <w:rFonts w:ascii="Aptos" w:eastAsia="Georgia" w:hAnsi="Aptos" w:cs="Georgia"/>
          <w:sz w:val="22"/>
        </w:rPr>
        <w:t xml:space="preserve"> par le régime légal du collaborateur bénévole du service public</w:t>
      </w:r>
      <w:r w:rsidRPr="00C5557F">
        <w:rPr>
          <w:rFonts w:ascii="Aptos" w:eastAsia="Georgia" w:hAnsi="Aptos" w:cs="Georgia"/>
          <w:sz w:val="22"/>
        </w:rPr>
        <w:t>, le cas échéant, de la nécessité de disposer d’une assurance responsabilité civile personnelle.</w:t>
      </w:r>
    </w:p>
    <w:p w14:paraId="40AC680D" w14:textId="77777777" w:rsidR="001E6F80" w:rsidRPr="00C5557F" w:rsidRDefault="001E6F80" w:rsidP="001E6F80">
      <w:pPr>
        <w:spacing w:after="0" w:line="240" w:lineRule="auto"/>
        <w:jc w:val="both"/>
        <w:rPr>
          <w:rFonts w:ascii="Aptos" w:hAnsi="Aptos"/>
          <w:sz w:val="22"/>
        </w:rPr>
      </w:pPr>
    </w:p>
    <w:p w14:paraId="31208C8C" w14:textId="77777777" w:rsidR="001E6F80" w:rsidRPr="00C5557F" w:rsidRDefault="001E6F80" w:rsidP="001E6F80">
      <w:pPr>
        <w:spacing w:after="0" w:line="240" w:lineRule="auto"/>
        <w:jc w:val="both"/>
        <w:rPr>
          <w:rFonts w:ascii="Aptos" w:hAnsi="Aptos"/>
          <w:sz w:val="22"/>
        </w:rPr>
      </w:pPr>
      <w:bookmarkStart w:id="17" w:name="article_11_litiges"/>
      <w:r w:rsidRPr="00C5557F">
        <w:rPr>
          <w:rFonts w:ascii="Aptos" w:eastAsia="Georgia" w:hAnsi="Aptos" w:cs="Georgia"/>
          <w:b/>
          <w:sz w:val="22"/>
        </w:rPr>
        <w:t>Article 11 – Litiges</w:t>
      </w:r>
      <w:bookmarkEnd w:id="17"/>
    </w:p>
    <w:p w14:paraId="48BC97D2" w14:textId="77777777" w:rsidR="001E6F80" w:rsidRDefault="001E6F80" w:rsidP="001E6F80">
      <w:pPr>
        <w:spacing w:after="0" w:line="240" w:lineRule="auto"/>
        <w:jc w:val="both"/>
        <w:rPr>
          <w:rFonts w:ascii="Aptos" w:eastAsia="Georgia" w:hAnsi="Aptos" w:cs="Georgia"/>
          <w:sz w:val="22"/>
        </w:rPr>
      </w:pPr>
      <w:r w:rsidRPr="00C5557F">
        <w:rPr>
          <w:rFonts w:ascii="Aptos" w:eastAsia="Georgia" w:hAnsi="Aptos" w:cs="Georgia"/>
          <w:sz w:val="22"/>
        </w:rPr>
        <w:t xml:space="preserve">Tout litige relatif à l’exécution de la présente convention relève, après tentative de règlement amiable, </w:t>
      </w:r>
      <w:r>
        <w:rPr>
          <w:rFonts w:ascii="Aptos" w:eastAsia="Georgia" w:hAnsi="Aptos" w:cs="Georgia"/>
          <w:sz w:val="22"/>
        </w:rPr>
        <w:t xml:space="preserve">du </w:t>
      </w:r>
      <w:r w:rsidRPr="005F2FB7">
        <w:rPr>
          <w:rFonts w:ascii="Aptos" w:eastAsia="Georgia" w:hAnsi="Aptos" w:cs="Georgia"/>
          <w:sz w:val="22"/>
        </w:rPr>
        <w:t>tribunal administratif</w:t>
      </w:r>
      <w:r>
        <w:rPr>
          <w:rFonts w:ascii="Aptos" w:eastAsia="Georgia" w:hAnsi="Aptos" w:cs="Georgia"/>
          <w:sz w:val="22"/>
        </w:rPr>
        <w:t xml:space="preserve"> de Pontoise</w:t>
      </w:r>
      <w:r w:rsidRPr="00C5557F">
        <w:rPr>
          <w:rFonts w:ascii="Aptos" w:eastAsia="Georgia" w:hAnsi="Aptos" w:cs="Georgia"/>
          <w:sz w:val="22"/>
        </w:rPr>
        <w:t>.</w:t>
      </w:r>
    </w:p>
    <w:p w14:paraId="06193FA4" w14:textId="77777777" w:rsidR="001E6F80" w:rsidRPr="00C5557F" w:rsidRDefault="001E6F80" w:rsidP="001E6F80">
      <w:pPr>
        <w:spacing w:after="0" w:line="240" w:lineRule="auto"/>
        <w:jc w:val="both"/>
        <w:rPr>
          <w:rFonts w:ascii="Aptos" w:hAnsi="Aptos"/>
          <w:sz w:val="22"/>
        </w:rPr>
      </w:pPr>
    </w:p>
    <w:p w14:paraId="11AB1CB8" w14:textId="77777777" w:rsidR="001E6F80" w:rsidRPr="007F0D59" w:rsidRDefault="001E6F80" w:rsidP="001E6F80">
      <w:pPr>
        <w:spacing w:after="0" w:line="240" w:lineRule="auto"/>
        <w:jc w:val="both"/>
        <w:rPr>
          <w:rFonts w:ascii="Aptos" w:hAnsi="Aptos"/>
          <w:b/>
          <w:sz w:val="22"/>
          <w:highlight w:val="cyan"/>
        </w:rPr>
      </w:pPr>
      <w:r w:rsidRPr="007F0D59">
        <w:rPr>
          <w:rFonts w:ascii="Aptos" w:hAnsi="Aptos"/>
          <w:b/>
          <w:sz w:val="22"/>
          <w:highlight w:val="cyan"/>
        </w:rPr>
        <w:t>Fait à [lieu], le [date]</w:t>
      </w:r>
    </w:p>
    <w:p w14:paraId="6C7983C7" w14:textId="77777777" w:rsidR="001E6F80" w:rsidRPr="00C5557F" w:rsidRDefault="001E6F80" w:rsidP="001E6F80">
      <w:pPr>
        <w:spacing w:after="0" w:line="240" w:lineRule="auto"/>
        <w:jc w:val="both"/>
        <w:rPr>
          <w:rFonts w:ascii="Aptos" w:hAnsi="Aptos"/>
          <w:sz w:val="22"/>
        </w:rPr>
      </w:pPr>
      <w:r w:rsidRPr="00C5557F">
        <w:rPr>
          <w:rFonts w:ascii="Aptos" w:hAnsi="Aptos"/>
          <w:sz w:val="22"/>
        </w:rPr>
        <w:t>En deux exemplaires originaux.</w:t>
      </w:r>
    </w:p>
    <w:p w14:paraId="0CC14755" w14:textId="77777777" w:rsidR="001E6F80" w:rsidRPr="007F0D59" w:rsidRDefault="001E6F80" w:rsidP="001E6F80">
      <w:pPr>
        <w:spacing w:after="0" w:line="240" w:lineRule="auto"/>
        <w:jc w:val="both"/>
        <w:rPr>
          <w:rFonts w:ascii="Aptos" w:hAnsi="Aptos"/>
          <w:b/>
          <w:sz w:val="22"/>
          <w:highlight w:val="cyan"/>
        </w:rPr>
      </w:pPr>
      <w:r w:rsidRPr="00C5557F">
        <w:rPr>
          <w:rFonts w:ascii="Aptos" w:hAnsi="Aptos"/>
          <w:sz w:val="22"/>
        </w:rPr>
        <w:t>Pour la commune :</w:t>
      </w:r>
      <w:r w:rsidRPr="00C5557F">
        <w:rPr>
          <w:rFonts w:ascii="Aptos" w:eastAsia="Georgia" w:hAnsi="Aptos" w:cs="Georgia"/>
          <w:sz w:val="22"/>
        </w:rPr>
        <w:t xml:space="preserve"> Le Maire / L’adjoint délégué</w:t>
      </w:r>
      <w:r w:rsidRPr="00C5557F">
        <w:rPr>
          <w:rFonts w:ascii="Aptos" w:hAnsi="Aptos"/>
          <w:sz w:val="22"/>
        </w:rPr>
        <w:t xml:space="preserve"> </w:t>
      </w:r>
      <w:r w:rsidRPr="007F0D59">
        <w:rPr>
          <w:rFonts w:ascii="Aptos" w:hAnsi="Aptos"/>
          <w:b/>
          <w:sz w:val="22"/>
          <w:highlight w:val="cyan"/>
        </w:rPr>
        <w:t>[signature]</w:t>
      </w:r>
    </w:p>
    <w:p w14:paraId="6DDA39DB" w14:textId="77777777" w:rsidR="001E6F80" w:rsidRPr="007F0D59" w:rsidRDefault="001E6F80" w:rsidP="001E6F80">
      <w:pPr>
        <w:spacing w:after="0" w:line="240" w:lineRule="auto"/>
        <w:jc w:val="both"/>
        <w:rPr>
          <w:rFonts w:ascii="Aptos" w:hAnsi="Aptos"/>
          <w:b/>
          <w:sz w:val="22"/>
          <w:highlight w:val="cyan"/>
        </w:rPr>
      </w:pPr>
      <w:r w:rsidRPr="00C5557F">
        <w:rPr>
          <w:rFonts w:ascii="Aptos" w:eastAsia="Georgia" w:hAnsi="Aptos" w:cs="Georgia"/>
          <w:sz w:val="22"/>
        </w:rPr>
        <w:t>Le bénévole :</w:t>
      </w:r>
      <w:r w:rsidRPr="00C5557F">
        <w:rPr>
          <w:rFonts w:ascii="Aptos" w:hAnsi="Aptos"/>
          <w:sz w:val="22"/>
        </w:rPr>
        <w:t xml:space="preserve"> </w:t>
      </w:r>
      <w:r w:rsidRPr="007F0D59">
        <w:rPr>
          <w:rFonts w:ascii="Aptos" w:hAnsi="Aptos"/>
          <w:b/>
          <w:sz w:val="22"/>
          <w:highlight w:val="cyan"/>
        </w:rPr>
        <w:t>[signature]</w:t>
      </w:r>
    </w:p>
    <w:p w14:paraId="67EA6651" w14:textId="77777777" w:rsidR="001E6F80" w:rsidRPr="00C5557F" w:rsidRDefault="001E6F80" w:rsidP="001E6F80">
      <w:pPr>
        <w:spacing w:after="0" w:line="240" w:lineRule="auto"/>
        <w:jc w:val="both"/>
        <w:rPr>
          <w:rFonts w:ascii="Aptos" w:hAnsi="Aptos"/>
          <w:sz w:val="22"/>
        </w:rPr>
      </w:pPr>
    </w:p>
    <w:p w14:paraId="02ACAC89" w14:textId="77777777" w:rsidR="00C5557F" w:rsidRPr="001E6F80" w:rsidRDefault="00C5557F" w:rsidP="001E6F80"/>
    <w:sectPr w:rsidR="00C5557F" w:rsidRPr="001E6F80" w:rsidSect="001E6F80">
      <w:footerReference w:type="default" r:id="rId7"/>
      <w:pgSz w:w="12240" w:h="15840"/>
      <w:pgMar w:top="1418" w:right="1775" w:bottom="992" w:left="1775" w:header="720" w:footer="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FDAF6" w14:textId="77777777" w:rsidR="009D2C41" w:rsidRDefault="009D2C41" w:rsidP="001E6F80">
      <w:pPr>
        <w:spacing w:after="0" w:line="240" w:lineRule="auto"/>
      </w:pPr>
      <w:r>
        <w:separator/>
      </w:r>
    </w:p>
  </w:endnote>
  <w:endnote w:type="continuationSeparator" w:id="0">
    <w:p w14:paraId="50DE9573" w14:textId="77777777" w:rsidR="009D2C41" w:rsidRDefault="009D2C41" w:rsidP="001E6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03962"/>
      <w:docPartObj>
        <w:docPartGallery w:val="Page Numbers (Bottom of Page)"/>
        <w:docPartUnique/>
      </w:docPartObj>
    </w:sdtPr>
    <w:sdtContent>
      <w:p w14:paraId="16D4F1A7" w14:textId="77777777" w:rsidR="001E6F80" w:rsidRPr="00FC58E4" w:rsidRDefault="001E6F80" w:rsidP="001E6F80">
        <w:pPr>
          <w:pStyle w:val="Pieddepage"/>
          <w:shd w:val="clear" w:color="auto" w:fill="F2F2F2" w:themeFill="background1" w:themeFillShade="F2"/>
          <w:jc w:val="center"/>
          <w:rPr>
            <w:sz w:val="16"/>
            <w:szCs w:val="16"/>
          </w:rPr>
        </w:pPr>
        <w:r w:rsidRPr="00267674">
          <w:rPr>
            <w:noProof/>
            <w:sz w:val="16"/>
            <w:szCs w:val="16"/>
            <w:lang w:eastAsia="fr-FR"/>
          </w:rPr>
          <mc:AlternateContent>
            <mc:Choice Requires="wps">
              <w:drawing>
                <wp:anchor distT="0" distB="0" distL="114300" distR="114300" simplePos="0" relativeHeight="251659264" behindDoc="0" locked="0" layoutInCell="0" allowOverlap="1" wp14:anchorId="3D210AE3" wp14:editId="21EC0966">
                  <wp:simplePos x="0" y="0"/>
                  <wp:positionH relativeFrom="rightMargin">
                    <wp:posOffset>69675</wp:posOffset>
                  </wp:positionH>
                  <wp:positionV relativeFrom="bottomMargin">
                    <wp:posOffset>96987</wp:posOffset>
                  </wp:positionV>
                  <wp:extent cx="642482" cy="403907"/>
                  <wp:effectExtent l="0" t="0" r="24765" b="15240"/>
                  <wp:wrapNone/>
                  <wp:docPr id="569816055" name="Rectangle : 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482" cy="403907"/>
                          </a:xfrm>
                          <a:prstGeom prst="foldedCorner">
                            <a:avLst>
                              <a:gd name="adj" fmla="val 34560"/>
                            </a:avLst>
                          </a:prstGeom>
                          <a:solidFill>
                            <a:srgbClr val="FFFFFF"/>
                          </a:solidFill>
                          <a:ln w="3175">
                            <a:solidFill>
                              <a:srgbClr val="808080"/>
                            </a:solidFill>
                            <a:round/>
                            <a:headEnd/>
                            <a:tailEnd/>
                          </a:ln>
                        </wps:spPr>
                        <wps:txbx>
                          <w:txbxContent>
                            <w:p w14:paraId="689512CF" w14:textId="411AC955" w:rsidR="001E6F80" w:rsidRPr="00805AA4" w:rsidRDefault="001E6F80" w:rsidP="001E6F80">
                              <w:pPr>
                                <w:jc w:val="center"/>
                                <w:rPr>
                                  <w:sz w:val="16"/>
                                  <w:szCs w:val="16"/>
                                </w:rPr>
                              </w:pPr>
                              <w:r>
                                <w:rPr>
                                  <w:sz w:val="22"/>
                                </w:rPr>
                                <w:fldChar w:fldCharType="begin"/>
                              </w:r>
                              <w:r>
                                <w:instrText>PAGE    \* MERGEFORMAT</w:instrText>
                              </w:r>
                              <w:r>
                                <w:rPr>
                                  <w:sz w:val="22"/>
                                </w:rPr>
                                <w:fldChar w:fldCharType="separate"/>
                              </w:r>
                              <w:r w:rsidRPr="00914C34">
                                <w:rPr>
                                  <w:noProof/>
                                  <w:sz w:val="16"/>
                                  <w:szCs w:val="16"/>
                                </w:rPr>
                                <w:t>13</w:t>
                              </w:r>
                              <w:r>
                                <w:rPr>
                                  <w:sz w:val="16"/>
                                  <w:szCs w:val="16"/>
                                </w:rPr>
                                <w:fldChar w:fldCharType="end"/>
                              </w:r>
                              <w:r>
                                <w:rPr>
                                  <w:sz w:val="16"/>
                                  <w:szCs w:val="16"/>
                                </w:rPr>
                                <w:t>/</w:t>
                              </w:r>
                              <w:r>
                                <w:rPr>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10AE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26" type="#_x0000_t65" style="position:absolute;left:0;text-align:left;margin-left:5.5pt;margin-top:7.65pt;width:50.6pt;height:31.8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" o:allowincell="f" adj="14135" strokecolor="gray" strokeweight=".25pt">
                  <v:textbox>
                    <w:txbxContent>
                      <w:p w14:paraId="689512CF" w14:textId="411AC955" w:rsidR="001E6F80" w:rsidRPr="00805AA4" w:rsidRDefault="001E6F80" w:rsidP="001E6F80">
                        <w:pPr>
                          <w:jc w:val="center"/>
                          <w:rPr>
                            <w:sz w:val="16"/>
                            <w:szCs w:val="16"/>
                          </w:rPr>
                        </w:pPr>
                        <w:r>
                          <w:rPr>
                            <w:sz w:val="22"/>
                          </w:rPr>
                          <w:fldChar w:fldCharType="begin"/>
                        </w:r>
                        <w:r>
                          <w:instrText>PAGE    \* MERGEFORMAT</w:instrText>
                        </w:r>
                        <w:r>
                          <w:rPr>
                            <w:sz w:val="22"/>
                          </w:rPr>
                          <w:fldChar w:fldCharType="separate"/>
                        </w:r>
                        <w:r w:rsidRPr="00914C34">
                          <w:rPr>
                            <w:noProof/>
                            <w:sz w:val="16"/>
                            <w:szCs w:val="16"/>
                          </w:rPr>
                          <w:t>13</w:t>
                        </w:r>
                        <w:r>
                          <w:rPr>
                            <w:sz w:val="16"/>
                            <w:szCs w:val="16"/>
                          </w:rPr>
                          <w:fldChar w:fldCharType="end"/>
                        </w:r>
                        <w:r>
                          <w:rPr>
                            <w:sz w:val="16"/>
                            <w:szCs w:val="16"/>
                          </w:rPr>
                          <w:t>/</w:t>
                        </w:r>
                        <w:r>
                          <w:rPr>
                            <w:sz w:val="16"/>
                            <w:szCs w:val="16"/>
                          </w:rPr>
                          <w:t>5</w:t>
                        </w:r>
                      </w:p>
                    </w:txbxContent>
                  </v:textbox>
                  <w10:wrap anchorx="margin" anchory="margin"/>
                </v:shape>
              </w:pict>
            </mc:Fallback>
          </mc:AlternateContent>
        </w:r>
        <w:r>
          <w:rPr>
            <w:noProof/>
          </w:rPr>
          <w:drawing>
            <wp:anchor distT="0" distB="0" distL="114300" distR="114300" simplePos="0" relativeHeight="251660288" behindDoc="1" locked="0" layoutInCell="1" allowOverlap="1" wp14:anchorId="4B294DB4" wp14:editId="0A96D0F4">
              <wp:simplePos x="0" y="0"/>
              <wp:positionH relativeFrom="column">
                <wp:posOffset>-745490</wp:posOffset>
              </wp:positionH>
              <wp:positionV relativeFrom="paragraph">
                <wp:posOffset>10795</wp:posOffset>
              </wp:positionV>
              <wp:extent cx="524510" cy="323215"/>
              <wp:effectExtent l="0" t="0" r="8890" b="635"/>
              <wp:wrapNone/>
              <wp:docPr id="12026553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510" cy="323215"/>
                      </a:xfrm>
                      <a:prstGeom prst="rect">
                        <a:avLst/>
                      </a:prstGeom>
                      <a:noFill/>
                    </pic:spPr>
                  </pic:pic>
                </a:graphicData>
              </a:graphic>
            </wp:anchor>
          </w:drawing>
        </w:r>
        <w:r w:rsidRPr="00FC58E4">
          <w:rPr>
            <w:sz w:val="16"/>
            <w:szCs w:val="16"/>
          </w:rPr>
          <w:t>Union des maires du Val d</w:t>
        </w:r>
        <w:r w:rsidRPr="00FC58E4">
          <w:rPr>
            <w:sz w:val="16"/>
            <w:szCs w:val="16"/>
          </w:rPr>
          <w:t>’</w:t>
        </w:r>
        <w:r w:rsidRPr="00FC58E4">
          <w:rPr>
            <w:sz w:val="16"/>
            <w:szCs w:val="16"/>
          </w:rPr>
          <w:t xml:space="preserve">Oise - 38, rue de la Coutellerie </w:t>
        </w:r>
        <w:r w:rsidRPr="00FC58E4">
          <w:rPr>
            <w:sz w:val="16"/>
            <w:szCs w:val="16"/>
          </w:rPr>
          <w:t>–</w:t>
        </w:r>
        <w:r w:rsidRPr="00FC58E4">
          <w:rPr>
            <w:sz w:val="16"/>
            <w:szCs w:val="16"/>
          </w:rPr>
          <w:t xml:space="preserve"> 95300 PONTOISE</w:t>
        </w:r>
      </w:p>
      <w:p w14:paraId="02474BCB" w14:textId="77777777" w:rsidR="001E6F80" w:rsidRPr="00FC58E4" w:rsidRDefault="001E6F80" w:rsidP="001E6F80">
        <w:pPr>
          <w:pStyle w:val="Pieddepage"/>
          <w:shd w:val="clear" w:color="auto" w:fill="F2F2F2" w:themeFill="background1" w:themeFillShade="F2"/>
          <w:jc w:val="center"/>
          <w:rPr>
            <w:sz w:val="16"/>
            <w:szCs w:val="16"/>
          </w:rPr>
        </w:pPr>
        <w:r w:rsidRPr="00FC58E4">
          <w:rPr>
            <w:sz w:val="16"/>
            <w:szCs w:val="16"/>
          </w:rPr>
          <w:t xml:space="preserve">Association Loi 1901 </w:t>
        </w:r>
        <w:r w:rsidRPr="00FC58E4">
          <w:rPr>
            <w:sz w:val="16"/>
            <w:szCs w:val="16"/>
          </w:rPr>
          <w:t>–</w:t>
        </w:r>
        <w:r w:rsidRPr="00FC58E4">
          <w:rPr>
            <w:sz w:val="16"/>
            <w:szCs w:val="16"/>
          </w:rPr>
          <w:t xml:space="preserve"> Siret</w:t>
        </w:r>
        <w:r w:rsidRPr="00FC58E4">
          <w:rPr>
            <w:sz w:val="16"/>
            <w:szCs w:val="16"/>
          </w:rPr>
          <w:t> </w:t>
        </w:r>
        <w:r w:rsidRPr="00FC58E4">
          <w:rPr>
            <w:sz w:val="16"/>
            <w:szCs w:val="16"/>
          </w:rPr>
          <w:t>: 775</w:t>
        </w:r>
        <w:r w:rsidRPr="00FC58E4">
          <w:rPr>
            <w:sz w:val="16"/>
            <w:szCs w:val="16"/>
          </w:rPr>
          <w:t> </w:t>
        </w:r>
        <w:r w:rsidRPr="00FC58E4">
          <w:rPr>
            <w:sz w:val="16"/>
            <w:szCs w:val="16"/>
          </w:rPr>
          <w:t>744</w:t>
        </w:r>
        <w:r w:rsidRPr="00FC58E4">
          <w:rPr>
            <w:sz w:val="16"/>
            <w:szCs w:val="16"/>
          </w:rPr>
          <w:t> </w:t>
        </w:r>
        <w:r w:rsidRPr="00FC58E4">
          <w:rPr>
            <w:sz w:val="16"/>
            <w:szCs w:val="16"/>
          </w:rPr>
          <w:t>204</w:t>
        </w:r>
        <w:r w:rsidRPr="00FC58E4">
          <w:rPr>
            <w:sz w:val="16"/>
            <w:szCs w:val="16"/>
          </w:rPr>
          <w:t> </w:t>
        </w:r>
        <w:r w:rsidRPr="00FC58E4">
          <w:rPr>
            <w:sz w:val="16"/>
            <w:szCs w:val="16"/>
          </w:rPr>
          <w:t>000 30</w:t>
        </w:r>
      </w:p>
      <w:p w14:paraId="13FE4427" w14:textId="293AABBD" w:rsidR="001E6F80" w:rsidRPr="001E6F80" w:rsidRDefault="001E6F80" w:rsidP="001E6F80">
        <w:pPr>
          <w:pStyle w:val="Pieddepage"/>
          <w:shd w:val="clear" w:color="auto" w:fill="F2F2F2" w:themeFill="background1" w:themeFillShade="F2"/>
          <w:jc w:val="center"/>
          <w:rPr>
            <w:sz w:val="16"/>
            <w:szCs w:val="16"/>
          </w:rPr>
        </w:pPr>
        <w:r w:rsidRPr="00FC58E4">
          <w:rPr>
            <w:sz w:val="16"/>
            <w:szCs w:val="16"/>
          </w:rPr>
          <w:t>T</w:t>
        </w:r>
        <w:r w:rsidRPr="00FC58E4">
          <w:rPr>
            <w:sz w:val="16"/>
            <w:szCs w:val="16"/>
          </w:rPr>
          <w:t>é</w:t>
        </w:r>
        <w:r w:rsidRPr="00FC58E4">
          <w:rPr>
            <w:sz w:val="16"/>
            <w:szCs w:val="16"/>
          </w:rPr>
          <w:t>l</w:t>
        </w:r>
        <w:r w:rsidRPr="00FC58E4">
          <w:rPr>
            <w:sz w:val="16"/>
            <w:szCs w:val="16"/>
          </w:rPr>
          <w:t> </w:t>
        </w:r>
        <w:r w:rsidRPr="00FC58E4">
          <w:rPr>
            <w:sz w:val="16"/>
            <w:szCs w:val="16"/>
          </w:rPr>
          <w:t>: 01 30 32 64 91</w:t>
        </w:r>
        <w:r w:rsidRPr="00FC58E4">
          <w:rPr>
            <w:sz w:val="16"/>
            <w:szCs w:val="16"/>
          </w:rPr>
          <w:t>–</w:t>
        </w:r>
        <w:r w:rsidRPr="00FC58E4">
          <w:rPr>
            <w:sz w:val="16"/>
            <w:szCs w:val="16"/>
          </w:rPr>
          <w:t xml:space="preserve"> </w:t>
        </w:r>
        <w:hyperlink r:id="rId2" w:history="1">
          <w:r w:rsidRPr="00FC58E4">
            <w:rPr>
              <w:rStyle w:val="Lienhypertexte"/>
              <w:sz w:val="16"/>
              <w:szCs w:val="16"/>
            </w:rPr>
            <w:t>secretariat@uniondesmairesduvaldoise.fr</w:t>
          </w:r>
        </w:hyperlink>
        <w:r w:rsidRPr="00FC58E4">
          <w:rPr>
            <w:sz w:val="16"/>
            <w:szCs w:val="16"/>
          </w:rPr>
          <w:t xml:space="preserve"> - Site</w:t>
        </w:r>
        <w:r w:rsidRPr="00FC58E4">
          <w:rPr>
            <w:sz w:val="16"/>
            <w:szCs w:val="16"/>
          </w:rPr>
          <w:t> </w:t>
        </w:r>
        <w:r w:rsidRPr="00FC58E4">
          <w:rPr>
            <w:sz w:val="16"/>
            <w:szCs w:val="16"/>
          </w:rPr>
          <w:t xml:space="preserve">: </w:t>
        </w:r>
        <w:hyperlink r:id="rId3" w:history="1">
          <w:r w:rsidRPr="00FC58E4">
            <w:rPr>
              <w:rStyle w:val="Lienhypertexte"/>
              <w:sz w:val="16"/>
              <w:szCs w:val="16"/>
            </w:rPr>
            <w:t>www.uniondesmairesduvaldoise.fr</w:t>
          </w:r>
        </w:hyperlink>
        <w:r w:rsidRPr="00FC58E4">
          <w:rPr>
            <w:sz w:val="16"/>
            <w:szCs w:val="16"/>
          </w:rPr>
          <w:t xml:space="preserve"> </w:t>
        </w:r>
        <w:r>
          <w:rPr>
            <w:sz w:val="16"/>
            <w:szCs w:val="16"/>
          </w:rPr>
          <w:t>- mars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1043F" w14:textId="77777777" w:rsidR="009D2C41" w:rsidRDefault="009D2C41" w:rsidP="001E6F80">
      <w:pPr>
        <w:spacing w:after="0" w:line="240" w:lineRule="auto"/>
      </w:pPr>
      <w:r>
        <w:separator/>
      </w:r>
    </w:p>
  </w:footnote>
  <w:footnote w:type="continuationSeparator" w:id="0">
    <w:p w14:paraId="3460C6F3" w14:textId="77777777" w:rsidR="009D2C41" w:rsidRDefault="009D2C41" w:rsidP="001E6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17B10"/>
    <w:multiLevelType w:val="hybridMultilevel"/>
    <w:tmpl w:val="BB6A86D2"/>
    <w:lvl w:ilvl="0" w:tplc="A6D4C086">
      <w:start w:val="1"/>
      <w:numFmt w:val="bullet"/>
      <w:lvlText w:val=""/>
      <w:lvlJc w:val="left"/>
      <w:pPr>
        <w:tabs>
          <w:tab w:val="num" w:pos="1080"/>
        </w:tabs>
        <w:ind w:left="720" w:hanging="360"/>
      </w:pPr>
      <w:rPr>
        <w:rFonts w:ascii="Symbol" w:hAnsi="Symbol" w:hint="default"/>
      </w:rPr>
    </w:lvl>
    <w:lvl w:ilvl="1" w:tplc="6C14C2CE">
      <w:numFmt w:val="decimal"/>
      <w:lvlText w:val=""/>
      <w:lvlJc w:val="left"/>
    </w:lvl>
    <w:lvl w:ilvl="2" w:tplc="0A76B1D8">
      <w:numFmt w:val="decimal"/>
      <w:lvlText w:val=""/>
      <w:lvlJc w:val="left"/>
    </w:lvl>
    <w:lvl w:ilvl="3" w:tplc="32FEAB5C">
      <w:numFmt w:val="decimal"/>
      <w:lvlText w:val=""/>
      <w:lvlJc w:val="left"/>
    </w:lvl>
    <w:lvl w:ilvl="4" w:tplc="5ECAE6B6">
      <w:numFmt w:val="decimal"/>
      <w:lvlText w:val=""/>
      <w:lvlJc w:val="left"/>
    </w:lvl>
    <w:lvl w:ilvl="5" w:tplc="8842F3D6">
      <w:numFmt w:val="decimal"/>
      <w:lvlText w:val=""/>
      <w:lvlJc w:val="left"/>
    </w:lvl>
    <w:lvl w:ilvl="6" w:tplc="242871C4">
      <w:numFmt w:val="decimal"/>
      <w:lvlText w:val=""/>
      <w:lvlJc w:val="left"/>
    </w:lvl>
    <w:lvl w:ilvl="7" w:tplc="CF9C2800">
      <w:numFmt w:val="decimal"/>
      <w:lvlText w:val=""/>
      <w:lvlJc w:val="left"/>
    </w:lvl>
    <w:lvl w:ilvl="8" w:tplc="104A32CE">
      <w:numFmt w:val="decimal"/>
      <w:lvlText w:val=""/>
      <w:lvlJc w:val="left"/>
    </w:lvl>
  </w:abstractNum>
  <w:num w:numId="1" w16cid:durableId="21885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4EB"/>
    <w:rsid w:val="001E6F80"/>
    <w:rsid w:val="005F2FB7"/>
    <w:rsid w:val="00775D4B"/>
    <w:rsid w:val="00953196"/>
    <w:rsid w:val="009D2C41"/>
    <w:rsid w:val="00A1741B"/>
    <w:rsid w:val="00A524EB"/>
    <w:rsid w:val="00A82240"/>
    <w:rsid w:val="00BC029E"/>
    <w:rsid w:val="00C555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0C65F"/>
  <w15:docId w15:val="{B0D3BBF1-8E81-417C-825A-27AE9E17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fr-FR"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VerbatimChar">
    <w:name w:val="Verbatim Char"/>
    <w:rPr>
      <w:rFonts w:ascii="Consolas" w:hAnsi="Consolas"/>
      <w:sz w:val="22"/>
    </w:rPr>
  </w:style>
  <w:style w:type="paragraph" w:styleId="En-tte">
    <w:name w:val="header"/>
    <w:basedOn w:val="Normal"/>
    <w:link w:val="En-tteCar"/>
    <w:uiPriority w:val="99"/>
    <w:unhideWhenUsed/>
    <w:rsid w:val="001E6F80"/>
    <w:pPr>
      <w:tabs>
        <w:tab w:val="center" w:pos="4536"/>
        <w:tab w:val="right" w:pos="9072"/>
      </w:tabs>
      <w:spacing w:after="0" w:line="240" w:lineRule="auto"/>
    </w:pPr>
  </w:style>
  <w:style w:type="character" w:customStyle="1" w:styleId="En-tteCar">
    <w:name w:val="En-tête Car"/>
    <w:basedOn w:val="Policepardfaut"/>
    <w:link w:val="En-tte"/>
    <w:uiPriority w:val="99"/>
    <w:rsid w:val="001E6F80"/>
  </w:style>
  <w:style w:type="paragraph" w:styleId="Pieddepage">
    <w:name w:val="footer"/>
    <w:basedOn w:val="Normal"/>
    <w:link w:val="PieddepageCar"/>
    <w:unhideWhenUsed/>
    <w:rsid w:val="001E6F80"/>
    <w:pPr>
      <w:tabs>
        <w:tab w:val="center" w:pos="4536"/>
        <w:tab w:val="right" w:pos="9072"/>
      </w:tabs>
      <w:spacing w:after="0" w:line="240" w:lineRule="auto"/>
    </w:pPr>
  </w:style>
  <w:style w:type="character" w:customStyle="1" w:styleId="PieddepageCar">
    <w:name w:val="Pied de page Car"/>
    <w:basedOn w:val="Policepardfaut"/>
    <w:link w:val="Pieddepage"/>
    <w:rsid w:val="001E6F80"/>
  </w:style>
  <w:style w:type="character" w:styleId="Lienhypertexte">
    <w:name w:val="Hyperlink"/>
    <w:basedOn w:val="Policepardfaut"/>
    <w:uiPriority w:val="99"/>
    <w:unhideWhenUsed/>
    <w:rsid w:val="001E6F8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uniondesmairesduvaldoise.fr" TargetMode="External"/><Relationship Id="rId2" Type="http://schemas.openxmlformats.org/officeDocument/2006/relationships/hyperlink" Target="mailto:secretariat@uniondesmairesduvaldoise.fr"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1918</Words>
  <Characters>10306</Characters>
  <Application>Microsoft Office Word</Application>
  <DocSecurity>0</DocSecurity>
  <Lines>234</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tissier philippe</cp:lastModifiedBy>
  <cp:revision>2</cp:revision>
  <dcterms:created xsi:type="dcterms:W3CDTF">2026-03-31T16:35:00Z</dcterms:created>
  <dcterms:modified xsi:type="dcterms:W3CDTF">2026-03-31T16:35:00Z</dcterms:modified>
</cp:coreProperties>
</file>